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A3E9" w14:textId="6C2C2E74" w:rsidR="00554F24" w:rsidRDefault="00554F24" w:rsidP="00494932">
      <w:pPr>
        <w:jc w:val="center"/>
        <w:rPr>
          <w:b/>
          <w:bCs/>
          <w:sz w:val="32"/>
          <w:szCs w:val="32"/>
        </w:rPr>
      </w:pPr>
      <w:r w:rsidRPr="006C2309">
        <w:rPr>
          <w:noProof/>
          <w:sz w:val="32"/>
          <w:szCs w:val="32"/>
        </w:rPr>
        <w:drawing>
          <wp:anchor distT="0" distB="0" distL="114300" distR="114300" simplePos="0" relativeHeight="251659264" behindDoc="0" locked="0" layoutInCell="1" allowOverlap="1" wp14:anchorId="31A3AEB9" wp14:editId="295DAEE9">
            <wp:simplePos x="0" y="0"/>
            <wp:positionH relativeFrom="column">
              <wp:posOffset>5343525</wp:posOffset>
            </wp:positionH>
            <wp:positionV relativeFrom="paragraph">
              <wp:posOffset>-38735</wp:posOffset>
            </wp:positionV>
            <wp:extent cx="1190625" cy="816610"/>
            <wp:effectExtent l="0" t="0" r="0" b="2540"/>
            <wp:wrapNone/>
            <wp:docPr id="946114198" name="Grafik 1" descr="Ein Bild, das Text, Logo, Grafiken,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14198" name="Grafik 1" descr="Ein Bild, das Text, Logo, Grafiken, Clipart enthält.&#10;&#10;KI-generierte Inhalte können fehlerhaft sein."/>
                    <pic:cNvPicPr/>
                  </pic:nvPicPr>
                  <pic:blipFill rotWithShape="1">
                    <a:blip r:embed="rId7" cstate="print">
                      <a:extLst>
                        <a:ext uri="{28A0092B-C50C-407E-A947-70E740481C1C}">
                          <a14:useLocalDpi xmlns:a14="http://schemas.microsoft.com/office/drawing/2010/main" val="0"/>
                        </a:ext>
                      </a:extLst>
                    </a:blip>
                    <a:srcRect l="17097" r="15146"/>
                    <a:stretch/>
                  </pic:blipFill>
                  <pic:spPr bwMode="auto">
                    <a:xfrm>
                      <a:off x="0" y="0"/>
                      <a:ext cx="1190625" cy="816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2309">
        <w:rPr>
          <w:noProof/>
          <w:sz w:val="32"/>
          <w:szCs w:val="32"/>
        </w:rPr>
        <mc:AlternateContent>
          <mc:Choice Requires="wps">
            <w:drawing>
              <wp:anchor distT="0" distB="0" distL="114300" distR="114300" simplePos="0" relativeHeight="251660288" behindDoc="0" locked="0" layoutInCell="1" allowOverlap="1" wp14:anchorId="21DC9FEE" wp14:editId="627E7489">
                <wp:simplePos x="0" y="0"/>
                <wp:positionH relativeFrom="column">
                  <wp:posOffset>0</wp:posOffset>
                </wp:positionH>
                <wp:positionV relativeFrom="paragraph">
                  <wp:posOffset>8890</wp:posOffset>
                </wp:positionV>
                <wp:extent cx="1457325" cy="708660"/>
                <wp:effectExtent l="0" t="0" r="0" b="0"/>
                <wp:wrapNone/>
                <wp:docPr id="1498050517" name="Textfeld 2"/>
                <wp:cNvGraphicFramePr/>
                <a:graphic xmlns:a="http://schemas.openxmlformats.org/drawingml/2006/main">
                  <a:graphicData uri="http://schemas.microsoft.com/office/word/2010/wordprocessingShape">
                    <wps:wsp>
                      <wps:cNvSpPr txBox="1"/>
                      <wps:spPr>
                        <a:xfrm>
                          <a:off x="0" y="0"/>
                          <a:ext cx="1457325" cy="708660"/>
                        </a:xfrm>
                        <a:prstGeom prst="rect">
                          <a:avLst/>
                        </a:prstGeom>
                        <a:noFill/>
                        <a:ln w="6350">
                          <a:noFill/>
                        </a:ln>
                      </wps:spPr>
                      <wps:txbx>
                        <w:txbxContent>
                          <w:p w14:paraId="2227D420" w14:textId="77777777" w:rsidR="00554F24" w:rsidRDefault="00554F24" w:rsidP="00554F24">
                            <w:pPr>
                              <w:spacing w:after="0"/>
                            </w:pPr>
                            <w:r>
                              <w:t>Michael Fleißner</w:t>
                            </w:r>
                          </w:p>
                          <w:p w14:paraId="6D01A364" w14:textId="77777777" w:rsidR="00554F24" w:rsidRDefault="00554F24" w:rsidP="00554F24">
                            <w:pPr>
                              <w:spacing w:after="0"/>
                            </w:pPr>
                            <w:hyperlink r:id="rId8" w:history="1">
                              <w:r w:rsidRPr="00D8090A">
                                <w:rPr>
                                  <w:rStyle w:val="Hyperlink"/>
                                </w:rPr>
                                <w:t>saftezeit@gmx.de</w:t>
                              </w:r>
                            </w:hyperlink>
                          </w:p>
                          <w:p w14:paraId="72E63660" w14:textId="77777777" w:rsidR="00554F24" w:rsidRDefault="00554F24" w:rsidP="00554F24">
                            <w:pPr>
                              <w:spacing w:after="0"/>
                            </w:pPr>
                            <w:r>
                              <w:t>0175/4193214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C9FEE" id="_x0000_t202" coordsize="21600,21600" o:spt="202" path="m,l,21600r21600,l21600,xe">
                <v:stroke joinstyle="miter"/>
                <v:path gradientshapeok="t" o:connecttype="rect"/>
              </v:shapetype>
              <v:shape id="Textfeld 2" o:spid="_x0000_s1026" type="#_x0000_t202" style="position:absolute;left:0;text-align:left;margin-left:0;margin-top:.7pt;width:114.75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" filled="f" stroked="f" strokeweight=".5pt">
                <v:textbox>
                  <w:txbxContent>
                    <w:p w14:paraId="2227D420" w14:textId="77777777" w:rsidR="00554F24" w:rsidRDefault="00554F24" w:rsidP="00554F24">
                      <w:pPr>
                        <w:spacing w:after="0"/>
                      </w:pPr>
                      <w:r>
                        <w:t>Michael Fleißner</w:t>
                      </w:r>
                    </w:p>
                    <w:p w14:paraId="6D01A364" w14:textId="77777777" w:rsidR="00554F24" w:rsidRDefault="00554F24" w:rsidP="00554F24">
                      <w:pPr>
                        <w:spacing w:after="0"/>
                      </w:pPr>
                      <w:hyperlink r:id="rId9" w:history="1">
                        <w:r w:rsidRPr="00D8090A">
                          <w:rPr>
                            <w:rStyle w:val="Hyperlink"/>
                          </w:rPr>
                          <w:t>saftezeit@gmx.de</w:t>
                        </w:r>
                      </w:hyperlink>
                    </w:p>
                    <w:p w14:paraId="72E63660" w14:textId="77777777" w:rsidR="00554F24" w:rsidRDefault="00554F24" w:rsidP="00554F24">
                      <w:pPr>
                        <w:spacing w:after="0"/>
                      </w:pPr>
                      <w:r>
                        <w:t>0175/4193214</w:t>
                      </w:r>
                    </w:p>
                  </w:txbxContent>
                </v:textbox>
              </v:shape>
            </w:pict>
          </mc:Fallback>
        </mc:AlternateContent>
      </w:r>
    </w:p>
    <w:p w14:paraId="6E2E039C" w14:textId="7DA5CD58" w:rsidR="00554F24" w:rsidRDefault="00554F24" w:rsidP="00494932">
      <w:pPr>
        <w:jc w:val="center"/>
        <w:rPr>
          <w:b/>
          <w:bCs/>
          <w:sz w:val="32"/>
          <w:szCs w:val="32"/>
        </w:rPr>
      </w:pPr>
    </w:p>
    <w:p w14:paraId="36F1FAAA" w14:textId="77777777" w:rsidR="00554F24" w:rsidRDefault="00D04B6F" w:rsidP="00494932">
      <w:pPr>
        <w:jc w:val="center"/>
        <w:rPr>
          <w:b/>
          <w:bCs/>
          <w:sz w:val="32"/>
          <w:szCs w:val="32"/>
        </w:rPr>
      </w:pPr>
      <w:r w:rsidRPr="00494932">
        <w:rPr>
          <w:b/>
          <w:bCs/>
          <w:sz w:val="32"/>
          <w:szCs w:val="32"/>
        </w:rPr>
        <w:t>Allgemeine Geschäftsbedingungen (AGB)</w:t>
      </w:r>
    </w:p>
    <w:p w14:paraId="245D4BCB" w14:textId="77777777" w:rsidR="00554F24" w:rsidRDefault="00554F24" w:rsidP="00494932">
      <w:pPr>
        <w:spacing w:after="0"/>
        <w:rPr>
          <w:b/>
          <w:bCs/>
        </w:rPr>
      </w:pPr>
    </w:p>
    <w:p w14:paraId="5C8DACD4" w14:textId="134049D6" w:rsidR="00494932" w:rsidRDefault="002B05EB" w:rsidP="00494932">
      <w:pPr>
        <w:spacing w:after="0"/>
        <w:rPr>
          <w:b/>
          <w:bCs/>
        </w:rPr>
      </w:pPr>
      <w:r>
        <w:rPr>
          <w:b/>
          <w:bCs/>
        </w:rPr>
        <w:t>Sanfte Zeit – mobile Wellnessmassagen</w:t>
      </w:r>
    </w:p>
    <w:p w14:paraId="4A41B644" w14:textId="77777777" w:rsidR="00494932" w:rsidRDefault="00D04B6F" w:rsidP="00494932">
      <w:pPr>
        <w:spacing w:after="0"/>
        <w:rPr>
          <w:b/>
          <w:bCs/>
        </w:rPr>
      </w:pPr>
      <w:r w:rsidRPr="00D04B6F">
        <w:rPr>
          <w:b/>
          <w:bCs/>
        </w:rPr>
        <w:t>Inhaber</w:t>
      </w:r>
      <w:r w:rsidR="002B05EB">
        <w:rPr>
          <w:b/>
          <w:bCs/>
        </w:rPr>
        <w:t>: Michael Fleißner</w:t>
      </w:r>
    </w:p>
    <w:p w14:paraId="6A9678D9" w14:textId="4E577A22" w:rsidR="00494932" w:rsidRDefault="00D04B6F" w:rsidP="00494932">
      <w:pPr>
        <w:spacing w:after="0"/>
        <w:rPr>
          <w:b/>
          <w:bCs/>
        </w:rPr>
      </w:pPr>
      <w:r w:rsidRPr="00D04B6F">
        <w:rPr>
          <w:b/>
          <w:bCs/>
        </w:rPr>
        <w:t>Adresse</w:t>
      </w:r>
      <w:r w:rsidR="002B05EB">
        <w:rPr>
          <w:b/>
          <w:bCs/>
        </w:rPr>
        <w:t>: Franz-Zobel-Str. 46</w:t>
      </w:r>
    </w:p>
    <w:p w14:paraId="1F5D7368" w14:textId="77777777" w:rsidR="00494932" w:rsidRDefault="002B05EB" w:rsidP="00494932">
      <w:pPr>
        <w:spacing w:after="0"/>
        <w:rPr>
          <w:b/>
          <w:bCs/>
        </w:rPr>
      </w:pPr>
      <w:r>
        <w:rPr>
          <w:b/>
          <w:bCs/>
        </w:rPr>
        <w:t>38259 Salzgitter</w:t>
      </w:r>
    </w:p>
    <w:p w14:paraId="3637D524" w14:textId="77777777" w:rsidR="00494932" w:rsidRDefault="00494932" w:rsidP="00494932">
      <w:pPr>
        <w:spacing w:after="0"/>
        <w:rPr>
          <w:b/>
          <w:bCs/>
        </w:rPr>
      </w:pPr>
    </w:p>
    <w:p w14:paraId="12CA0208" w14:textId="77777777" w:rsidR="00494932" w:rsidRDefault="00D04B6F" w:rsidP="00494932">
      <w:pPr>
        <w:spacing w:after="0"/>
        <w:rPr>
          <w:b/>
          <w:bCs/>
        </w:rPr>
      </w:pPr>
      <w:r w:rsidRPr="00D04B6F">
        <w:rPr>
          <w:b/>
          <w:bCs/>
        </w:rPr>
        <w:t>Kontaktdaten</w:t>
      </w:r>
      <w:r w:rsidR="002B05EB">
        <w:rPr>
          <w:b/>
          <w:bCs/>
        </w:rPr>
        <w:t xml:space="preserve">: </w:t>
      </w:r>
    </w:p>
    <w:p w14:paraId="70F3CB7C" w14:textId="77777777" w:rsidR="00494932" w:rsidRDefault="002B05EB" w:rsidP="00494932">
      <w:pPr>
        <w:spacing w:after="0"/>
        <w:rPr>
          <w:b/>
          <w:bCs/>
        </w:rPr>
      </w:pPr>
      <w:r>
        <w:rPr>
          <w:b/>
          <w:bCs/>
        </w:rPr>
        <w:t>Mobil: 0175/4193412</w:t>
      </w:r>
    </w:p>
    <w:p w14:paraId="4DD4088A" w14:textId="77777777" w:rsidR="00494932" w:rsidRDefault="00494932" w:rsidP="00494932">
      <w:pPr>
        <w:spacing w:after="0"/>
        <w:rPr>
          <w:b/>
          <w:bCs/>
        </w:rPr>
      </w:pPr>
      <w:hyperlink r:id="rId10" w:history="1">
        <w:r w:rsidRPr="00CE172F">
          <w:rPr>
            <w:rStyle w:val="Hyperlink"/>
            <w:b/>
            <w:bCs/>
          </w:rPr>
          <w:t>sanftezeit@gmx.de</w:t>
        </w:r>
      </w:hyperlink>
    </w:p>
    <w:p w14:paraId="292F7AED" w14:textId="20EAD354" w:rsidR="00D04B6F" w:rsidRDefault="00494932" w:rsidP="00494932">
      <w:pPr>
        <w:spacing w:after="0"/>
        <w:rPr>
          <w:b/>
          <w:bCs/>
        </w:rPr>
      </w:pPr>
      <w:hyperlink r:id="rId11" w:history="1">
        <w:r w:rsidRPr="00CE172F">
          <w:rPr>
            <w:rStyle w:val="Hyperlink"/>
            <w:b/>
            <w:bCs/>
          </w:rPr>
          <w:t>www.sanftezeit.de</w:t>
        </w:r>
      </w:hyperlink>
    </w:p>
    <w:p w14:paraId="46D7134A" w14:textId="77777777" w:rsidR="00494932" w:rsidRPr="00494932" w:rsidRDefault="00494932" w:rsidP="00494932">
      <w:pPr>
        <w:spacing w:after="0"/>
        <w:rPr>
          <w:b/>
          <w:bCs/>
        </w:rPr>
      </w:pPr>
    </w:p>
    <w:p w14:paraId="1D8BA0F4" w14:textId="77777777" w:rsidR="00D04B6F" w:rsidRPr="00D04B6F" w:rsidRDefault="00D04B6F" w:rsidP="00D04B6F">
      <w:pPr>
        <w:rPr>
          <w:b/>
          <w:bCs/>
        </w:rPr>
      </w:pPr>
      <w:r w:rsidRPr="00D04B6F">
        <w:rPr>
          <w:b/>
          <w:bCs/>
        </w:rPr>
        <w:t>§ 1 Geltungsbereich</w:t>
      </w:r>
    </w:p>
    <w:p w14:paraId="06FDED80" w14:textId="12B99DFD" w:rsidR="00D04B6F" w:rsidRDefault="00D04B6F" w:rsidP="00D04B6F">
      <w:r w:rsidRPr="00D04B6F">
        <w:t xml:space="preserve">1.1. Diese Allgemeinen Geschäftsbedingungen (AGB) gelten für alle Verträge über die Erbringung von </w:t>
      </w:r>
      <w:r w:rsidRPr="00D04B6F">
        <w:rPr>
          <w:b/>
          <w:bCs/>
        </w:rPr>
        <w:t>mobilen Wellnessmassagen</w:t>
      </w:r>
      <w:r w:rsidRPr="00D04B6F">
        <w:t xml:space="preserve"> und damit zusammenhängenden Leistungen (nachfolgend "Leistungen") zwischen dem Kunden und </w:t>
      </w:r>
      <w:r w:rsidR="00494932">
        <w:t>[</w:t>
      </w:r>
      <w:r w:rsidR="000D5BB0">
        <w:t>Sanfte Zeit</w:t>
      </w:r>
      <w:r w:rsidR="00494932">
        <w:t xml:space="preserve"> – mobile Wellnessmassagen]</w:t>
      </w:r>
      <w:r w:rsidR="000D5BB0">
        <w:t xml:space="preserve"> (nachfolgend „Anbieter“)</w:t>
      </w:r>
      <w:r w:rsidRPr="00D04B6F">
        <w:t xml:space="preserve">. </w:t>
      </w:r>
    </w:p>
    <w:p w14:paraId="78C76306" w14:textId="77777777" w:rsidR="00D04B6F" w:rsidRDefault="00D04B6F" w:rsidP="00D04B6F">
      <w:r w:rsidRPr="00D04B6F">
        <w:t xml:space="preserve">1.2. Abweichende Geschäftsbedingungen des Kunden werden nicht anerkannt, es sei denn, der Anbieter stimmt ihrer Geltung ausdrücklich schriftlich zu. </w:t>
      </w:r>
    </w:p>
    <w:p w14:paraId="10AA75BA" w14:textId="568CF608" w:rsidR="00D04B6F" w:rsidRPr="00D04B6F" w:rsidRDefault="00D04B6F" w:rsidP="00D04B6F">
      <w:r w:rsidRPr="00D04B6F">
        <w:t>1.3. Mit der Buchung eines Termins erkennt der Kunde diese AGB uneingeschränkt an.</w:t>
      </w:r>
    </w:p>
    <w:p w14:paraId="7673262D" w14:textId="77777777" w:rsidR="00D04B6F" w:rsidRPr="00D04B6F" w:rsidRDefault="00D04B6F" w:rsidP="00D04B6F">
      <w:pPr>
        <w:rPr>
          <w:b/>
          <w:bCs/>
        </w:rPr>
      </w:pPr>
      <w:r w:rsidRPr="00D04B6F">
        <w:rPr>
          <w:b/>
          <w:bCs/>
        </w:rPr>
        <w:t>§ 2 Vertragsgegenstand und Leistungserbringung</w:t>
      </w:r>
    </w:p>
    <w:p w14:paraId="6562C52C" w14:textId="77777777" w:rsidR="00D04B6F" w:rsidRDefault="00D04B6F" w:rsidP="00D04B6F">
      <w:r w:rsidRPr="00D04B6F">
        <w:t xml:space="preserve">2.1. Die angebotenen Leistungen sind </w:t>
      </w:r>
      <w:r w:rsidRPr="00D04B6F">
        <w:rPr>
          <w:b/>
          <w:bCs/>
        </w:rPr>
        <w:t>reine Wellness- und Präventionsleistungen</w:t>
      </w:r>
      <w:r w:rsidRPr="00D04B6F">
        <w:t xml:space="preserve"> zur Steigerung des allgemeinen Wohlbefindens und der Entspannung. </w:t>
      </w:r>
    </w:p>
    <w:p w14:paraId="5A051084" w14:textId="77777777" w:rsidR="00D04B6F" w:rsidRDefault="00D04B6F" w:rsidP="00D04B6F">
      <w:r w:rsidRPr="00D04B6F">
        <w:t xml:space="preserve">2.2. Es werden </w:t>
      </w:r>
      <w:r w:rsidRPr="00D04B6F">
        <w:rPr>
          <w:b/>
          <w:bCs/>
        </w:rPr>
        <w:t>keine medizinischen Diagnosen</w:t>
      </w:r>
      <w:r w:rsidRPr="00D04B6F">
        <w:t xml:space="preserve"> gestellt oder Heilbehandlungen im Sinne des Heilpraktikergesetzes erbracht. Die Massagen ersetzen keine Konsultation bei einem Arzt, Heilpraktiker oder Physiotherapeuten. </w:t>
      </w:r>
    </w:p>
    <w:p w14:paraId="288A2C5C" w14:textId="643D881D" w:rsidR="00D04B6F" w:rsidRDefault="00D04B6F" w:rsidP="00D04B6F">
      <w:r w:rsidRPr="00D04B6F">
        <w:t xml:space="preserve">2.3. Die vereinbarte </w:t>
      </w:r>
      <w:r w:rsidRPr="00D04B6F">
        <w:rPr>
          <w:b/>
          <w:bCs/>
        </w:rPr>
        <w:t>Behandlungszeit</w:t>
      </w:r>
      <w:r w:rsidRPr="00D04B6F">
        <w:t xml:space="preserve"> umfasst die reine Massagezeit, das An- und Auskleiden sowie eine kurze </w:t>
      </w:r>
      <w:proofErr w:type="spellStart"/>
      <w:r w:rsidRPr="00D04B6F">
        <w:t>Nachruhe</w:t>
      </w:r>
      <w:proofErr w:type="spellEnd"/>
      <w:r w:rsidRPr="00D04B6F">
        <w:t xml:space="preserve">. </w:t>
      </w:r>
    </w:p>
    <w:p w14:paraId="3A8C82BC" w14:textId="0F5770AC" w:rsidR="00D04B6F" w:rsidRPr="00D04B6F" w:rsidRDefault="00D04B6F" w:rsidP="00D04B6F">
      <w:r w:rsidRPr="00D04B6F">
        <w:t>2.4. Der Anbieter stellt alle notwendigen Arbeitsmaterialien (Massageliege, Öle, Handtücher etc.) zur Verfügung.</w:t>
      </w:r>
    </w:p>
    <w:p w14:paraId="466DDA8C" w14:textId="77777777" w:rsidR="00554F24" w:rsidRDefault="00554F24" w:rsidP="00D04B6F">
      <w:pPr>
        <w:rPr>
          <w:b/>
          <w:bCs/>
        </w:rPr>
      </w:pPr>
    </w:p>
    <w:p w14:paraId="078C192B" w14:textId="77777777" w:rsidR="00554F24" w:rsidRDefault="00554F24" w:rsidP="00D04B6F">
      <w:pPr>
        <w:rPr>
          <w:b/>
          <w:bCs/>
        </w:rPr>
      </w:pPr>
    </w:p>
    <w:p w14:paraId="77F447DA" w14:textId="77777777" w:rsidR="00554F24" w:rsidRDefault="00554F24" w:rsidP="00D04B6F">
      <w:pPr>
        <w:rPr>
          <w:b/>
          <w:bCs/>
        </w:rPr>
      </w:pPr>
    </w:p>
    <w:p w14:paraId="47DCC0BF" w14:textId="77777777" w:rsidR="00554F24" w:rsidRDefault="00554F24" w:rsidP="00D04B6F">
      <w:pPr>
        <w:rPr>
          <w:b/>
          <w:bCs/>
        </w:rPr>
      </w:pPr>
    </w:p>
    <w:p w14:paraId="3B803FD6" w14:textId="074D9F16" w:rsidR="00D04B6F" w:rsidRPr="00D04B6F" w:rsidRDefault="00D04B6F" w:rsidP="00D04B6F">
      <w:pPr>
        <w:rPr>
          <w:b/>
          <w:bCs/>
        </w:rPr>
      </w:pPr>
      <w:r w:rsidRPr="00D04B6F">
        <w:rPr>
          <w:b/>
          <w:bCs/>
        </w:rPr>
        <w:t>§ 3 Gesundheitszustand und Haftung</w:t>
      </w:r>
    </w:p>
    <w:p w14:paraId="510AF81C" w14:textId="77777777" w:rsidR="00501DE3" w:rsidRDefault="00D04B6F" w:rsidP="00D04B6F">
      <w:r w:rsidRPr="00D04B6F">
        <w:t xml:space="preserve">3.1. Massagen werden ausschließlich an </w:t>
      </w:r>
      <w:r w:rsidRPr="00D04B6F">
        <w:rPr>
          <w:b/>
          <w:bCs/>
        </w:rPr>
        <w:t>gesunden Personen</w:t>
      </w:r>
      <w:r w:rsidRPr="00D04B6F">
        <w:t xml:space="preserve"> durchgeführt. </w:t>
      </w:r>
    </w:p>
    <w:p w14:paraId="3E0592DF" w14:textId="77777777" w:rsidR="00501DE3" w:rsidRDefault="00D04B6F" w:rsidP="00D04B6F">
      <w:r w:rsidRPr="00D04B6F">
        <w:t xml:space="preserve">3.2. </w:t>
      </w:r>
      <w:r w:rsidRPr="00D04B6F">
        <w:rPr>
          <w:b/>
          <w:bCs/>
        </w:rPr>
        <w:t>Auskunftspflicht:</w:t>
      </w:r>
      <w:r w:rsidRPr="00D04B6F">
        <w:t xml:space="preserve"> Der Kunde ist verpflichtet, den Masseur/die Masseurin vor Beginn der Behandlung unaufgefordert und wahrheitsgemäß über seinen aktuellen Gesundheitszustand zu informieren. </w:t>
      </w:r>
    </w:p>
    <w:p w14:paraId="2EEE4953" w14:textId="77777777" w:rsidR="00501DE3" w:rsidRDefault="00D04B6F" w:rsidP="00D04B6F">
      <w:r w:rsidRPr="00D04B6F">
        <w:t xml:space="preserve">Dies gilt insbesondere für: </w:t>
      </w:r>
    </w:p>
    <w:p w14:paraId="285AC364" w14:textId="5611782F" w:rsidR="00501DE3" w:rsidRDefault="00D04B6F" w:rsidP="002B05EB">
      <w:pPr>
        <w:pStyle w:val="Listenabsatz"/>
        <w:numPr>
          <w:ilvl w:val="0"/>
          <w:numId w:val="9"/>
        </w:numPr>
        <w:ind w:left="567" w:hanging="284"/>
      </w:pPr>
      <w:r w:rsidRPr="00501DE3">
        <w:rPr>
          <w:b/>
          <w:bCs/>
        </w:rPr>
        <w:t>Akute fieberhafte oder infektiöse Erkrankungen</w:t>
      </w:r>
      <w:r w:rsidRPr="00D04B6F">
        <w:t xml:space="preserve"> (z.B. Grippe, starke Erkältung, COVID-19).</w:t>
      </w:r>
    </w:p>
    <w:p w14:paraId="52EC5112" w14:textId="38BC99F0" w:rsidR="00501DE3" w:rsidRDefault="00D04B6F" w:rsidP="002B05EB">
      <w:pPr>
        <w:pStyle w:val="Listenabsatz"/>
        <w:numPr>
          <w:ilvl w:val="0"/>
          <w:numId w:val="9"/>
        </w:numPr>
        <w:ind w:left="567" w:hanging="284"/>
      </w:pPr>
      <w:r w:rsidRPr="00501DE3">
        <w:rPr>
          <w:b/>
          <w:bCs/>
        </w:rPr>
        <w:t>Akute Entzündungen</w:t>
      </w:r>
      <w:r w:rsidRPr="00D04B6F">
        <w:t xml:space="preserve"> (z.B. Thrombose, Venenentzündung)</w:t>
      </w:r>
      <w:r w:rsidR="00501DE3">
        <w:t>,</w:t>
      </w:r>
    </w:p>
    <w:p w14:paraId="2B23A8DB" w14:textId="60D26930" w:rsidR="00501DE3" w:rsidRDefault="00501DE3" w:rsidP="002B05EB">
      <w:pPr>
        <w:pStyle w:val="Listenabsatz"/>
        <w:numPr>
          <w:ilvl w:val="0"/>
          <w:numId w:val="9"/>
        </w:numPr>
        <w:ind w:left="567" w:hanging="284"/>
      </w:pPr>
      <w:r>
        <w:rPr>
          <w:b/>
          <w:bCs/>
        </w:rPr>
        <w:t xml:space="preserve">Pilzerkrankungen </w:t>
      </w:r>
      <w:r w:rsidRPr="00501DE3">
        <w:t>(</w:t>
      </w:r>
      <w:proofErr w:type="spellStart"/>
      <w:r w:rsidRPr="00501DE3">
        <w:t>Fuß-oder</w:t>
      </w:r>
      <w:proofErr w:type="spellEnd"/>
      <w:r w:rsidRPr="00501DE3">
        <w:t xml:space="preserve"> Nagelpilz),</w:t>
      </w:r>
    </w:p>
    <w:p w14:paraId="4F6235A5" w14:textId="2A48584E" w:rsidR="00501DE3" w:rsidRDefault="00D04B6F" w:rsidP="002B05EB">
      <w:pPr>
        <w:pStyle w:val="Listenabsatz"/>
        <w:numPr>
          <w:ilvl w:val="0"/>
          <w:numId w:val="9"/>
        </w:numPr>
        <w:ind w:left="567" w:hanging="284"/>
      </w:pPr>
      <w:r w:rsidRPr="00501DE3">
        <w:rPr>
          <w:b/>
          <w:bCs/>
        </w:rPr>
        <w:t>Herz-Kreislauf-Erkrankungen</w:t>
      </w:r>
      <w:r w:rsidRPr="00D04B6F">
        <w:t xml:space="preserve">, </w:t>
      </w:r>
    </w:p>
    <w:p w14:paraId="6C6C4828" w14:textId="53FFBF3D" w:rsidR="00501DE3" w:rsidRPr="00501DE3" w:rsidRDefault="00D04B6F" w:rsidP="002B05EB">
      <w:pPr>
        <w:pStyle w:val="Listenabsatz"/>
        <w:numPr>
          <w:ilvl w:val="0"/>
          <w:numId w:val="9"/>
        </w:numPr>
        <w:ind w:left="567" w:hanging="284"/>
        <w:rPr>
          <w:b/>
          <w:bCs/>
        </w:rPr>
      </w:pPr>
      <w:r w:rsidRPr="00501DE3">
        <w:rPr>
          <w:b/>
          <w:bCs/>
        </w:rPr>
        <w:t>Krebserkrankungen oder Epilepsie</w:t>
      </w:r>
      <w:r w:rsidR="00501DE3">
        <w:rPr>
          <w:b/>
          <w:bCs/>
        </w:rPr>
        <w:t>,</w:t>
      </w:r>
    </w:p>
    <w:p w14:paraId="12302111" w14:textId="155863B3" w:rsidR="00501DE3" w:rsidRDefault="00D04B6F" w:rsidP="002B05EB">
      <w:pPr>
        <w:pStyle w:val="Listenabsatz"/>
        <w:numPr>
          <w:ilvl w:val="0"/>
          <w:numId w:val="9"/>
        </w:numPr>
        <w:ind w:left="567" w:hanging="284"/>
      </w:pPr>
      <w:r w:rsidRPr="00501DE3">
        <w:rPr>
          <w:b/>
          <w:bCs/>
        </w:rPr>
        <w:t>Schwangerschaft</w:t>
      </w:r>
      <w:r w:rsidR="00501DE3">
        <w:rPr>
          <w:b/>
          <w:bCs/>
        </w:rPr>
        <w:t>,</w:t>
      </w:r>
    </w:p>
    <w:p w14:paraId="09DF0F6E" w14:textId="33177EAB" w:rsidR="00501DE3" w:rsidRDefault="00D04B6F" w:rsidP="002B05EB">
      <w:pPr>
        <w:pStyle w:val="Listenabsatz"/>
        <w:numPr>
          <w:ilvl w:val="0"/>
          <w:numId w:val="9"/>
        </w:numPr>
        <w:ind w:left="567" w:hanging="284"/>
      </w:pPr>
      <w:r w:rsidRPr="00501DE3">
        <w:rPr>
          <w:b/>
          <w:bCs/>
        </w:rPr>
        <w:t>Allergien</w:t>
      </w:r>
      <w:r w:rsidRPr="00D04B6F">
        <w:t xml:space="preserve"> (z.B. gegen Öle)</w:t>
      </w:r>
      <w:r w:rsidR="00501DE3">
        <w:t>,</w:t>
      </w:r>
      <w:r w:rsidRPr="00D04B6F">
        <w:t xml:space="preserve"> </w:t>
      </w:r>
    </w:p>
    <w:p w14:paraId="209DCFBE" w14:textId="5585E8CF" w:rsidR="00501DE3" w:rsidRPr="00501DE3" w:rsidRDefault="00501DE3" w:rsidP="002B05EB">
      <w:pPr>
        <w:pStyle w:val="Listenabsatz"/>
        <w:numPr>
          <w:ilvl w:val="0"/>
          <w:numId w:val="9"/>
        </w:numPr>
        <w:ind w:left="567" w:hanging="284"/>
      </w:pPr>
      <w:r>
        <w:rPr>
          <w:b/>
          <w:bCs/>
        </w:rPr>
        <w:t>Kürzlich durchgeführte Operationen (Narbenbildungen)</w:t>
      </w:r>
    </w:p>
    <w:p w14:paraId="1B0CF392" w14:textId="0B9D3D61" w:rsidR="00501DE3" w:rsidRDefault="00501DE3" w:rsidP="002B05EB">
      <w:pPr>
        <w:pStyle w:val="Listenabsatz"/>
        <w:numPr>
          <w:ilvl w:val="0"/>
          <w:numId w:val="9"/>
        </w:numPr>
        <w:ind w:left="567" w:hanging="284"/>
        <w:rPr>
          <w:b/>
          <w:bCs/>
        </w:rPr>
      </w:pPr>
      <w:r w:rsidRPr="00501DE3">
        <w:rPr>
          <w:b/>
          <w:bCs/>
        </w:rPr>
        <w:t>Besondere Hautverletzungen.</w:t>
      </w:r>
    </w:p>
    <w:p w14:paraId="2DE61F63" w14:textId="1116C475" w:rsidR="00C64A9A" w:rsidRPr="00531EB4" w:rsidRDefault="00221AD5" w:rsidP="00C64A9A">
      <w:r w:rsidRPr="00221AD5">
        <w:t xml:space="preserve">Der Kunde ist verpflichtet, bestehende Kontraindikationen vor Behandlungsbeginn mitzuteilen. Hierzu steht unter </w:t>
      </w:r>
      <w:r w:rsidRPr="00221AD5">
        <w:rPr>
          <w:b/>
          <w:bCs/>
        </w:rPr>
        <w:t>www.sanftezeit.de</w:t>
      </w:r>
      <w:r w:rsidRPr="00221AD5">
        <w:t xml:space="preserve"> ein Gesundheitsfragebogen zum Download bereit, der vorab ausgefüllt eingereicht werden kann. Erfolgt keine Mitteilung über gesundheitliche Einschränkungen, erklärt der Kunde damit verbindlich, dass keine medizinischen Bedenken gegen die Anwendung bestehen. Der Wellness- und Massagetherapeut führt die Behandlung in diesem Fall unter der Annahme vollständiger körperlicher Belastbarkeit durch.</w:t>
      </w:r>
    </w:p>
    <w:p w14:paraId="57117A21" w14:textId="77777777" w:rsidR="00501DE3" w:rsidRDefault="00D04B6F" w:rsidP="00D04B6F">
      <w:r w:rsidRPr="00D04B6F">
        <w:t xml:space="preserve">3.3. Bei Vorliegen von </w:t>
      </w:r>
      <w:r w:rsidRPr="00D04B6F">
        <w:rPr>
          <w:b/>
          <w:bCs/>
        </w:rPr>
        <w:t>Kontraindikationen</w:t>
      </w:r>
      <w:r w:rsidRPr="00D04B6F">
        <w:t xml:space="preserve"> kann die Massage abgelehnt oder abgebrochen werden (siehe § 6). </w:t>
      </w:r>
    </w:p>
    <w:p w14:paraId="421DD0E7" w14:textId="3470664D" w:rsidR="00D04B6F" w:rsidRPr="00D04B6F" w:rsidRDefault="00D04B6F" w:rsidP="00D04B6F">
      <w:r w:rsidRPr="00D04B6F">
        <w:t xml:space="preserve">3.4. Die Haftung für Schäden, die darauf beruhen, dass der Kunde </w:t>
      </w:r>
      <w:r w:rsidRPr="00D04B6F">
        <w:rPr>
          <w:b/>
          <w:bCs/>
        </w:rPr>
        <w:t>Ausschlussgründe verschwiegen</w:t>
      </w:r>
      <w:r w:rsidRPr="00D04B6F">
        <w:t xml:space="preserve"> oder unvollständig angegeben hat, ist ausgeschlossen. Der Kunde trägt die volle Verantwortung für sein Tun vor, während und nach der Massage.</w:t>
      </w:r>
    </w:p>
    <w:p w14:paraId="0CE417CC" w14:textId="77777777" w:rsidR="00D04B6F" w:rsidRPr="00D04B6F" w:rsidRDefault="00D04B6F" w:rsidP="00D04B6F">
      <w:pPr>
        <w:rPr>
          <w:b/>
          <w:bCs/>
        </w:rPr>
      </w:pPr>
      <w:r w:rsidRPr="00D04B6F">
        <w:rPr>
          <w:b/>
          <w:bCs/>
        </w:rPr>
        <w:t>§ 4 Preise und Zahlungsbedingungen</w:t>
      </w:r>
    </w:p>
    <w:p w14:paraId="5E45630C" w14:textId="77777777" w:rsidR="00501DE3" w:rsidRDefault="00D04B6F" w:rsidP="00D04B6F">
      <w:r w:rsidRPr="00D04B6F">
        <w:t xml:space="preserve">4.1. Es gelten die zum Zeitpunkt der Buchung </w:t>
      </w:r>
      <w:r w:rsidRPr="00D04B6F">
        <w:rPr>
          <w:b/>
          <w:bCs/>
        </w:rPr>
        <w:t>gültigen Preise</w:t>
      </w:r>
      <w:r w:rsidRPr="00D04B6F">
        <w:t xml:space="preserve"> der aktuellen Preisliste. </w:t>
      </w:r>
    </w:p>
    <w:p w14:paraId="0EE8819F" w14:textId="77777777" w:rsidR="00494932" w:rsidRPr="00494932" w:rsidRDefault="00D04B6F" w:rsidP="00494932">
      <w:r w:rsidRPr="00D04B6F">
        <w:t xml:space="preserve">4.2. </w:t>
      </w:r>
      <w:r w:rsidR="00494932" w:rsidRPr="00494932">
        <w:t>Der Gesamtpreis setzt sich aus dem Preis der gewählten Leistung </w:t>
      </w:r>
      <w:r w:rsidR="00494932" w:rsidRPr="00494932">
        <w:rPr>
          <w:b/>
          <w:bCs/>
        </w:rPr>
        <w:t>zuzüglich einer Anfahrtspauschale</w:t>
      </w:r>
      <w:r w:rsidR="00494932" w:rsidRPr="00494932">
        <w:t> zusammen.</w:t>
      </w:r>
    </w:p>
    <w:p w14:paraId="7DD62DD6" w14:textId="60ECBF28" w:rsidR="00494932" w:rsidRPr="00494932" w:rsidRDefault="00494932" w:rsidP="00494932">
      <w:r w:rsidRPr="00494932">
        <w:t>Diese wird wie folgt berechnet:</w:t>
      </w:r>
    </w:p>
    <w:p w14:paraId="081649C5" w14:textId="77777777" w:rsidR="00221AD5" w:rsidRPr="00221AD5" w:rsidRDefault="00221AD5" w:rsidP="00494932">
      <w:pPr>
        <w:numPr>
          <w:ilvl w:val="0"/>
          <w:numId w:val="22"/>
        </w:numPr>
        <w:spacing w:after="0"/>
        <w:ind w:left="714" w:hanging="357"/>
      </w:pPr>
      <w:r>
        <w:rPr>
          <w:b/>
          <w:bCs/>
        </w:rPr>
        <w:t>In den Landkreisen Salzgitter, Goslar und Wolfenbüttel – keine Anfahrtspauschale</w:t>
      </w:r>
    </w:p>
    <w:p w14:paraId="1CA97729" w14:textId="2DB4B1D0" w:rsidR="00494932" w:rsidRPr="00494932" w:rsidRDefault="00494932" w:rsidP="00494932">
      <w:pPr>
        <w:numPr>
          <w:ilvl w:val="0"/>
          <w:numId w:val="22"/>
        </w:numPr>
        <w:spacing w:after="0"/>
        <w:ind w:left="714" w:hanging="357"/>
      </w:pPr>
      <w:r w:rsidRPr="00494932">
        <w:rPr>
          <w:b/>
          <w:bCs/>
        </w:rPr>
        <w:t>bis einschließlich 30 km - keine Anfahrtspauschale</w:t>
      </w:r>
    </w:p>
    <w:p w14:paraId="2C4D22A8" w14:textId="3C60BEE3" w:rsidR="00494932" w:rsidRPr="00221AD5" w:rsidRDefault="002C402F" w:rsidP="00494932">
      <w:pPr>
        <w:numPr>
          <w:ilvl w:val="0"/>
          <w:numId w:val="22"/>
        </w:numPr>
        <w:spacing w:after="0"/>
        <w:ind w:left="714" w:hanging="357"/>
      </w:pPr>
      <w:r w:rsidRPr="00221AD5">
        <w:rPr>
          <w:b/>
          <w:bCs/>
        </w:rPr>
        <w:t xml:space="preserve">ab </w:t>
      </w:r>
      <w:r w:rsidR="00494932" w:rsidRPr="00221AD5">
        <w:rPr>
          <w:b/>
          <w:bCs/>
        </w:rPr>
        <w:t xml:space="preserve">30 km </w:t>
      </w:r>
      <w:r w:rsidR="00221AD5" w:rsidRPr="00221AD5">
        <w:rPr>
          <w:b/>
          <w:bCs/>
        </w:rPr>
        <w:t>–</w:t>
      </w:r>
      <w:r w:rsidR="00494932" w:rsidRPr="00221AD5">
        <w:rPr>
          <w:b/>
          <w:bCs/>
        </w:rPr>
        <w:t xml:space="preserve"> </w:t>
      </w:r>
      <w:r w:rsidR="00221AD5" w:rsidRPr="00221AD5">
        <w:rPr>
          <w:b/>
          <w:bCs/>
        </w:rPr>
        <w:t>5 Euro pro ang</w:t>
      </w:r>
      <w:r w:rsidR="00221AD5">
        <w:rPr>
          <w:b/>
          <w:bCs/>
        </w:rPr>
        <w:t>efangene 10 km</w:t>
      </w:r>
    </w:p>
    <w:p w14:paraId="34A34729" w14:textId="77777777" w:rsidR="00494932" w:rsidRPr="00494932" w:rsidRDefault="00494932" w:rsidP="00494932">
      <w:r w:rsidRPr="00494932">
        <w:t>(Entfernungen werden zwischen Anbieter und Kunde berechnet)</w:t>
      </w:r>
    </w:p>
    <w:p w14:paraId="649700D4" w14:textId="5F784AB9" w:rsidR="00501DE3" w:rsidRDefault="00D04B6F" w:rsidP="00D04B6F">
      <w:r w:rsidRPr="00D04B6F">
        <w:lastRenderedPageBreak/>
        <w:t xml:space="preserve"> </w:t>
      </w:r>
      <w:r w:rsidR="00C64A9A">
        <w:t>4</w:t>
      </w:r>
      <w:r w:rsidR="00C64A9A" w:rsidRPr="00C64A9A">
        <w:t xml:space="preserve">.3. Das Honorar ist beim Kunden vor Ort </w:t>
      </w:r>
      <w:r w:rsidR="00C64A9A" w:rsidRPr="00C64A9A">
        <w:rPr>
          <w:b/>
          <w:bCs/>
        </w:rPr>
        <w:t>sofort nach Erbringung der Leistung</w:t>
      </w:r>
      <w:r w:rsidR="00C64A9A" w:rsidRPr="00C64A9A">
        <w:t xml:space="preserve"> fällig und in bar oder nach vorheriger Absprache zu entrichten.</w:t>
      </w:r>
    </w:p>
    <w:p w14:paraId="5B42657C" w14:textId="77777777" w:rsidR="00C64A9A" w:rsidRDefault="00C64A9A" w:rsidP="00D04B6F"/>
    <w:p w14:paraId="2571937A" w14:textId="6736853C" w:rsidR="00D04B6F" w:rsidRPr="00494932" w:rsidRDefault="00C64A9A" w:rsidP="00D04B6F">
      <w:r w:rsidRPr="00531EB4">
        <w:t xml:space="preserve">4.4. </w:t>
      </w:r>
      <w:r w:rsidRPr="00531EB4">
        <w:rPr>
          <w:b/>
          <w:bCs/>
        </w:rPr>
        <w:t>Wertgutscheine</w:t>
      </w:r>
      <w:r w:rsidRPr="00531EB4">
        <w:t xml:space="preserve"> sind in der Regel 3 Jahr</w:t>
      </w:r>
      <w:r>
        <w:t>e</w:t>
      </w:r>
      <w:r w:rsidRPr="00531EB4">
        <w:t xml:space="preserve"> (gemäß § 195 des Bürgerlichen Gesetzbuches (BGB) ab Ausstellungsdatum gültig. Eine Barauszahlung des Wertgutscheinwertes ist ausgeschlossen. Der Wert eines abgelaufenen Wertgutscheines wird auf einen aktuellen Preis der Behandlung angerechnet</w:t>
      </w:r>
      <w:r w:rsidR="00494932" w:rsidRPr="00494932">
        <w:t>.</w:t>
      </w:r>
    </w:p>
    <w:p w14:paraId="113362CD" w14:textId="5BC7BB62" w:rsidR="00D04B6F" w:rsidRPr="00D04B6F" w:rsidRDefault="00D04B6F" w:rsidP="00D04B6F">
      <w:pPr>
        <w:rPr>
          <w:b/>
          <w:bCs/>
        </w:rPr>
      </w:pPr>
      <w:r w:rsidRPr="00D04B6F">
        <w:rPr>
          <w:b/>
          <w:bCs/>
        </w:rPr>
        <w:t>§ 5 Terminvereinbarung, Stornierung und Nichterscheinen</w:t>
      </w:r>
    </w:p>
    <w:p w14:paraId="5D4CB0C4" w14:textId="77777777" w:rsidR="00501DE3" w:rsidRDefault="00D04B6F" w:rsidP="00D04B6F">
      <w:r w:rsidRPr="00D04B6F">
        <w:t xml:space="preserve">5.1. Eine Buchung gilt als verbindlich, sobald sie vom Anbieter </w:t>
      </w:r>
      <w:r w:rsidRPr="00D04B6F">
        <w:rPr>
          <w:b/>
          <w:bCs/>
        </w:rPr>
        <w:t>schriftlich bestätigt</w:t>
      </w:r>
      <w:r w:rsidRPr="00D04B6F">
        <w:t xml:space="preserve"> wurde. </w:t>
      </w:r>
    </w:p>
    <w:p w14:paraId="1F407A0E" w14:textId="3448EC7A" w:rsidR="00501DE3" w:rsidRDefault="00D04B6F" w:rsidP="00D04B6F">
      <w:r w:rsidRPr="00D04B6F">
        <w:t xml:space="preserve">5.2. </w:t>
      </w:r>
      <w:r w:rsidRPr="00D04B6F">
        <w:rPr>
          <w:b/>
          <w:bCs/>
        </w:rPr>
        <w:t>Kostenfreie Stornierung:</w:t>
      </w:r>
      <w:r w:rsidRPr="00D04B6F">
        <w:t xml:space="preserve"> Eine Stornierung oder Umbuchung ist bis spätestens </w:t>
      </w:r>
      <w:r w:rsidR="00221AD5">
        <w:rPr>
          <w:b/>
          <w:bCs/>
        </w:rPr>
        <w:t>24</w:t>
      </w:r>
      <w:r w:rsidRPr="00D04B6F">
        <w:rPr>
          <w:b/>
          <w:bCs/>
        </w:rPr>
        <w:t xml:space="preserve"> Stunden vor dem vereinbarten Termin</w:t>
      </w:r>
      <w:r w:rsidRPr="00D04B6F">
        <w:t xml:space="preserve"> kostenfrei möglich. Die Mitteilung muss schriftlich (E-Mail) oder telefonisch erfolgen. </w:t>
      </w:r>
    </w:p>
    <w:p w14:paraId="391D840B" w14:textId="77777777" w:rsidR="00494932" w:rsidRDefault="00D04B6F" w:rsidP="00D04B6F">
      <w:r w:rsidRPr="00D04B6F">
        <w:t xml:space="preserve">5.3. </w:t>
      </w:r>
      <w:r w:rsidRPr="00D04B6F">
        <w:rPr>
          <w:b/>
          <w:bCs/>
        </w:rPr>
        <w:t>Ausfallkosten:</w:t>
      </w:r>
      <w:r w:rsidRPr="00D04B6F">
        <w:t xml:space="preserve"> </w:t>
      </w:r>
    </w:p>
    <w:p w14:paraId="57285425" w14:textId="237420DD" w:rsidR="00501DE3" w:rsidRDefault="00D04B6F" w:rsidP="00D04B6F">
      <w:r w:rsidRPr="00D04B6F">
        <w:t>Bei einer Stornierung, die</w:t>
      </w:r>
      <w:r w:rsidR="00501DE3">
        <w:t>:</w:t>
      </w:r>
    </w:p>
    <w:p w14:paraId="213A17CF" w14:textId="00ADD9D7" w:rsidR="00501DE3" w:rsidRPr="00501DE3" w:rsidRDefault="00501DE3" w:rsidP="002B05EB">
      <w:pPr>
        <w:pStyle w:val="Listenabsatz"/>
        <w:numPr>
          <w:ilvl w:val="0"/>
          <w:numId w:val="10"/>
        </w:numPr>
        <w:ind w:left="709" w:hanging="284"/>
      </w:pPr>
      <w:r w:rsidRPr="00D04B6F">
        <w:rPr>
          <w:b/>
          <w:bCs/>
        </w:rPr>
        <w:t xml:space="preserve">weniger als </w:t>
      </w:r>
      <w:r w:rsidR="00221AD5">
        <w:rPr>
          <w:b/>
          <w:bCs/>
        </w:rPr>
        <w:t>24</w:t>
      </w:r>
      <w:r w:rsidRPr="00D04B6F">
        <w:rPr>
          <w:b/>
          <w:bCs/>
        </w:rPr>
        <w:t xml:space="preserve"> Stunden</w:t>
      </w:r>
      <w:r w:rsidRPr="00D04B6F">
        <w:t xml:space="preserve"> vor dem Termin erfolgt, wird eine </w:t>
      </w:r>
      <w:r w:rsidRPr="00D04B6F">
        <w:rPr>
          <w:b/>
          <w:bCs/>
        </w:rPr>
        <w:t xml:space="preserve">Ausfallgebühr in Höhe von </w:t>
      </w:r>
      <w:r>
        <w:rPr>
          <w:b/>
          <w:bCs/>
        </w:rPr>
        <w:t>25</w:t>
      </w:r>
      <w:r w:rsidRPr="00D04B6F">
        <w:rPr>
          <w:b/>
          <w:bCs/>
        </w:rPr>
        <w:t xml:space="preserve"> %</w:t>
      </w:r>
      <w:r w:rsidRPr="00D04B6F">
        <w:t xml:space="preserve"> der gebuchten Leistung fällig</w:t>
      </w:r>
      <w:r>
        <w:rPr>
          <w:b/>
          <w:bCs/>
        </w:rPr>
        <w:t>,</w:t>
      </w:r>
    </w:p>
    <w:p w14:paraId="13B042CB" w14:textId="1173691B" w:rsidR="00501DE3" w:rsidRDefault="00D04B6F" w:rsidP="002B05EB">
      <w:pPr>
        <w:pStyle w:val="Listenabsatz"/>
        <w:numPr>
          <w:ilvl w:val="0"/>
          <w:numId w:val="10"/>
        </w:numPr>
        <w:ind w:left="709" w:hanging="284"/>
      </w:pPr>
      <w:r w:rsidRPr="00501DE3">
        <w:rPr>
          <w:b/>
          <w:bCs/>
        </w:rPr>
        <w:t xml:space="preserve">weniger als </w:t>
      </w:r>
      <w:r w:rsidR="00221AD5">
        <w:rPr>
          <w:b/>
          <w:bCs/>
        </w:rPr>
        <w:t>18</w:t>
      </w:r>
      <w:r w:rsidRPr="00501DE3">
        <w:rPr>
          <w:b/>
          <w:bCs/>
        </w:rPr>
        <w:t>Stunden</w:t>
      </w:r>
      <w:r w:rsidRPr="00D04B6F">
        <w:t xml:space="preserve"> vor dem Termin erfolgt, wird eine </w:t>
      </w:r>
      <w:r w:rsidRPr="00501DE3">
        <w:rPr>
          <w:b/>
          <w:bCs/>
        </w:rPr>
        <w:t>Ausfallgebühr in Höhe von 50 %</w:t>
      </w:r>
      <w:r w:rsidRPr="00D04B6F">
        <w:t xml:space="preserve"> der gebuchten Leistung fällig</w:t>
      </w:r>
      <w:r w:rsidR="00501DE3">
        <w:t>,</w:t>
      </w:r>
    </w:p>
    <w:p w14:paraId="2EB06776" w14:textId="7D43FC10" w:rsidR="00501DE3" w:rsidRDefault="00501DE3" w:rsidP="002B05EB">
      <w:pPr>
        <w:pStyle w:val="Listenabsatz"/>
        <w:numPr>
          <w:ilvl w:val="0"/>
          <w:numId w:val="10"/>
        </w:numPr>
        <w:ind w:left="709" w:hanging="284"/>
      </w:pPr>
      <w:r w:rsidRPr="00D04B6F">
        <w:rPr>
          <w:b/>
          <w:bCs/>
        </w:rPr>
        <w:t xml:space="preserve">weniger als </w:t>
      </w:r>
      <w:r>
        <w:rPr>
          <w:b/>
          <w:bCs/>
        </w:rPr>
        <w:t>12</w:t>
      </w:r>
      <w:r w:rsidRPr="00D04B6F">
        <w:rPr>
          <w:b/>
          <w:bCs/>
        </w:rPr>
        <w:t xml:space="preserve"> Stunden</w:t>
      </w:r>
      <w:r w:rsidRPr="00D04B6F">
        <w:t xml:space="preserve"> vor dem Termin erfolgt, wird eine </w:t>
      </w:r>
      <w:r w:rsidRPr="00D04B6F">
        <w:rPr>
          <w:b/>
          <w:bCs/>
        </w:rPr>
        <w:t xml:space="preserve">Ausfallgebühr in Höhe von </w:t>
      </w:r>
      <w:r>
        <w:rPr>
          <w:b/>
          <w:bCs/>
        </w:rPr>
        <w:t>75</w:t>
      </w:r>
      <w:r w:rsidRPr="00D04B6F">
        <w:rPr>
          <w:b/>
          <w:bCs/>
        </w:rPr>
        <w:t xml:space="preserve"> %</w:t>
      </w:r>
      <w:r w:rsidRPr="00D04B6F">
        <w:t xml:space="preserve"> der gebuchten Leistung fällig</w:t>
      </w:r>
      <w:r>
        <w:t>.</w:t>
      </w:r>
    </w:p>
    <w:p w14:paraId="48925110" w14:textId="77777777" w:rsidR="00501DE3" w:rsidRDefault="00D04B6F" w:rsidP="002B05EB">
      <w:r w:rsidRPr="00D04B6F">
        <w:t xml:space="preserve">5.4. </w:t>
      </w:r>
      <w:r w:rsidRPr="00501DE3">
        <w:rPr>
          <w:b/>
          <w:bCs/>
        </w:rPr>
        <w:t>Nichterscheinen ("No-Show"):</w:t>
      </w:r>
      <w:r w:rsidRPr="00D04B6F">
        <w:t xml:space="preserve"> Bei unentschuldigtem Nichterscheinen des Kunden zum vereinbarten Termin wird der </w:t>
      </w:r>
      <w:r w:rsidRPr="00501DE3">
        <w:rPr>
          <w:b/>
          <w:bCs/>
        </w:rPr>
        <w:t>volle Preis (100 %)</w:t>
      </w:r>
      <w:r w:rsidRPr="00D04B6F">
        <w:t xml:space="preserve"> der gebuchten Leistung fällig. </w:t>
      </w:r>
    </w:p>
    <w:p w14:paraId="7B61FDC7" w14:textId="3429F46A" w:rsidR="00D04B6F" w:rsidRDefault="00D04B6F" w:rsidP="002B05EB">
      <w:r w:rsidRPr="00D04B6F">
        <w:t xml:space="preserve">5.5. </w:t>
      </w:r>
      <w:r w:rsidRPr="00501DE3">
        <w:rPr>
          <w:b/>
          <w:bCs/>
        </w:rPr>
        <w:t>Kundenverspätung:</w:t>
      </w:r>
      <w:r w:rsidRPr="00D04B6F">
        <w:t xml:space="preserve"> Bei verspätetem Eintreffen des Kunden verkürzt sich die Behandlungszeit entsprechend, um den Zeitplan für nachfolgende Kunden einzuhalten. Der volle Preis der ursprünglichen Leistung ist dennoch zu zahlen.</w:t>
      </w:r>
    </w:p>
    <w:p w14:paraId="7A304E36" w14:textId="77777777" w:rsidR="00494932" w:rsidRPr="00494932" w:rsidRDefault="00494932" w:rsidP="00494932">
      <w:r w:rsidRPr="00494932">
        <w:t>5.6 </w:t>
      </w:r>
      <w:r w:rsidRPr="00494932">
        <w:rPr>
          <w:b/>
          <w:bCs/>
        </w:rPr>
        <w:t>Anbieterverspätung</w:t>
      </w:r>
      <w:r w:rsidRPr="00494932">
        <w:t>:</w:t>
      </w:r>
    </w:p>
    <w:p w14:paraId="5EDFA1BE" w14:textId="028FDCD9" w:rsidR="00494932" w:rsidRPr="00494932" w:rsidRDefault="00494932" w:rsidP="00494932">
      <w:r w:rsidRPr="00494932">
        <w:t>bei einem unentschuldigten verspäteten Eintreffen des Anbieters hat der Kunde folgende Auswahlmöglichkeiten:</w:t>
      </w:r>
      <w:r w:rsidRPr="00494932">
        <w:rPr>
          <w:rFonts w:ascii="Arial" w:hAnsi="Arial" w:cs="Arial"/>
        </w:rPr>
        <w:t>​</w:t>
      </w:r>
    </w:p>
    <w:p w14:paraId="444CD389" w14:textId="77777777" w:rsidR="00494932" w:rsidRPr="00494932" w:rsidRDefault="00494932" w:rsidP="00494932">
      <w:pPr>
        <w:numPr>
          <w:ilvl w:val="0"/>
          <w:numId w:val="23"/>
        </w:numPr>
        <w:spacing w:after="0"/>
        <w:ind w:left="714" w:hanging="357"/>
      </w:pPr>
      <w:r w:rsidRPr="00494932">
        <w:rPr>
          <w:b/>
          <w:bCs/>
        </w:rPr>
        <w:t>Erweiterung des Termins </w:t>
      </w:r>
      <w:r w:rsidRPr="00494932">
        <w:t>um die verspätete Zeit</w:t>
      </w:r>
    </w:p>
    <w:p w14:paraId="525BFC9F" w14:textId="77777777" w:rsidR="00494932" w:rsidRPr="00494932" w:rsidRDefault="00494932" w:rsidP="00494932">
      <w:pPr>
        <w:numPr>
          <w:ilvl w:val="0"/>
          <w:numId w:val="23"/>
        </w:numPr>
        <w:spacing w:after="0"/>
        <w:ind w:left="714" w:hanging="357"/>
      </w:pPr>
      <w:r w:rsidRPr="00494932">
        <w:rPr>
          <w:b/>
          <w:bCs/>
        </w:rPr>
        <w:t>Gutschrift </w:t>
      </w:r>
      <w:r w:rsidRPr="00494932">
        <w:t>der ausgefallenen Zeit auf einen Folgetermin</w:t>
      </w:r>
    </w:p>
    <w:p w14:paraId="2DF72F0A" w14:textId="77777777" w:rsidR="00494932" w:rsidRDefault="00494932" w:rsidP="00494932">
      <w:pPr>
        <w:numPr>
          <w:ilvl w:val="0"/>
          <w:numId w:val="23"/>
        </w:numPr>
        <w:spacing w:after="0"/>
        <w:ind w:left="714" w:hanging="357"/>
      </w:pPr>
      <w:r w:rsidRPr="00494932">
        <w:rPr>
          <w:b/>
          <w:bCs/>
        </w:rPr>
        <w:t>Erstattung </w:t>
      </w:r>
      <w:r w:rsidRPr="00494932">
        <w:t>der ausgefallenen Zeit</w:t>
      </w:r>
    </w:p>
    <w:p w14:paraId="37EFBFDB" w14:textId="6BC4FA17" w:rsidR="00494932" w:rsidRPr="00494932" w:rsidRDefault="00494932" w:rsidP="00825046">
      <w:pPr>
        <w:numPr>
          <w:ilvl w:val="0"/>
          <w:numId w:val="23"/>
        </w:numPr>
        <w:spacing w:after="0"/>
        <w:ind w:left="714" w:hanging="357"/>
      </w:pPr>
      <w:r>
        <w:rPr>
          <w:b/>
          <w:bCs/>
        </w:rPr>
        <w:t xml:space="preserve">Umbuchung </w:t>
      </w:r>
      <w:r w:rsidRPr="00494932">
        <w:t>auf einen Ersatztermin</w:t>
      </w:r>
    </w:p>
    <w:p w14:paraId="5CA73B80" w14:textId="77777777" w:rsidR="00825046" w:rsidRDefault="00825046" w:rsidP="00825046">
      <w:pPr>
        <w:spacing w:after="0"/>
        <w:rPr>
          <w:b/>
          <w:bCs/>
        </w:rPr>
      </w:pPr>
    </w:p>
    <w:p w14:paraId="24D030F0" w14:textId="77777777" w:rsidR="00554F24" w:rsidRDefault="00554F24" w:rsidP="00D04B6F">
      <w:pPr>
        <w:rPr>
          <w:b/>
          <w:bCs/>
        </w:rPr>
      </w:pPr>
    </w:p>
    <w:p w14:paraId="20ECF24F" w14:textId="77777777" w:rsidR="00554F24" w:rsidRDefault="00554F24" w:rsidP="00D04B6F">
      <w:pPr>
        <w:rPr>
          <w:b/>
          <w:bCs/>
        </w:rPr>
      </w:pPr>
    </w:p>
    <w:p w14:paraId="727D825B" w14:textId="77777777" w:rsidR="00554F24" w:rsidRDefault="00554F24" w:rsidP="00D04B6F">
      <w:pPr>
        <w:rPr>
          <w:b/>
          <w:bCs/>
        </w:rPr>
      </w:pPr>
    </w:p>
    <w:p w14:paraId="71F9F66A" w14:textId="77777777" w:rsidR="00554F24" w:rsidRDefault="00554F24" w:rsidP="00D04B6F">
      <w:pPr>
        <w:rPr>
          <w:b/>
          <w:bCs/>
        </w:rPr>
      </w:pPr>
    </w:p>
    <w:p w14:paraId="4D9154A1" w14:textId="77777777" w:rsidR="00554F24" w:rsidRDefault="00554F24" w:rsidP="00D04B6F">
      <w:pPr>
        <w:rPr>
          <w:b/>
          <w:bCs/>
        </w:rPr>
      </w:pPr>
    </w:p>
    <w:p w14:paraId="7951BB0B" w14:textId="1FFB99B7" w:rsidR="00D04B6F" w:rsidRPr="00D04B6F" w:rsidRDefault="00D04B6F" w:rsidP="00D04B6F">
      <w:pPr>
        <w:rPr>
          <w:b/>
          <w:bCs/>
        </w:rPr>
      </w:pPr>
      <w:r w:rsidRPr="00D04B6F">
        <w:rPr>
          <w:b/>
          <w:bCs/>
        </w:rPr>
        <w:t>§ 6 Ablehnung oder Abbruch der Leistung</w:t>
      </w:r>
    </w:p>
    <w:p w14:paraId="1FC3232B" w14:textId="354E8BD5" w:rsidR="002B05EB" w:rsidRDefault="00D04B6F" w:rsidP="00D04B6F">
      <w:r w:rsidRPr="00D04B6F">
        <w:t xml:space="preserve">6.1. Der Anbieter behält sich das Recht vor, die Leistung </w:t>
      </w:r>
      <w:r w:rsidR="002B05EB" w:rsidRPr="002B05EB">
        <w:rPr>
          <w:b/>
          <w:bCs/>
        </w:rPr>
        <w:t>einzuschränken,</w:t>
      </w:r>
      <w:r w:rsidR="002B05EB">
        <w:rPr>
          <w:b/>
          <w:bCs/>
        </w:rPr>
        <w:t xml:space="preserve"> </w:t>
      </w:r>
      <w:r w:rsidRPr="00D04B6F">
        <w:rPr>
          <w:b/>
          <w:bCs/>
        </w:rPr>
        <w:t>abzulehnen oder abzubrechen</w:t>
      </w:r>
      <w:r w:rsidRPr="00D04B6F">
        <w:t>, wenn:</w:t>
      </w:r>
    </w:p>
    <w:p w14:paraId="3A0870C8" w14:textId="77777777" w:rsidR="002B05EB" w:rsidRDefault="00D04B6F" w:rsidP="002B05EB">
      <w:pPr>
        <w:pStyle w:val="Listenabsatz"/>
        <w:numPr>
          <w:ilvl w:val="0"/>
          <w:numId w:val="11"/>
        </w:numPr>
      </w:pPr>
      <w:r w:rsidRPr="002B05EB">
        <w:rPr>
          <w:b/>
          <w:bCs/>
        </w:rPr>
        <w:t>Akute Kontraindikationen</w:t>
      </w:r>
      <w:r w:rsidRPr="00D04B6F">
        <w:t xml:space="preserve"> (gesundheitliche Ausschlussgründe) vorliegen.</w:t>
      </w:r>
    </w:p>
    <w:p w14:paraId="2370EA4D" w14:textId="77777777" w:rsidR="002B05EB" w:rsidRDefault="00D04B6F" w:rsidP="002B05EB">
      <w:pPr>
        <w:pStyle w:val="Listenabsatz"/>
        <w:numPr>
          <w:ilvl w:val="0"/>
          <w:numId w:val="11"/>
        </w:numPr>
      </w:pPr>
      <w:r w:rsidRPr="00D04B6F">
        <w:t xml:space="preserve">Die </w:t>
      </w:r>
      <w:r w:rsidRPr="002B05EB">
        <w:rPr>
          <w:b/>
          <w:bCs/>
        </w:rPr>
        <w:t>Hygiene</w:t>
      </w:r>
      <w:r w:rsidRPr="00D04B6F">
        <w:t xml:space="preserve"> am Ort des Kunden mangelhaft ist.</w:t>
      </w:r>
    </w:p>
    <w:p w14:paraId="223FD2FF" w14:textId="0B5479A1" w:rsidR="002B05EB" w:rsidRDefault="00D04B6F" w:rsidP="002B05EB">
      <w:pPr>
        <w:pStyle w:val="Listenabsatz"/>
        <w:numPr>
          <w:ilvl w:val="0"/>
          <w:numId w:val="11"/>
        </w:numPr>
      </w:pPr>
      <w:r w:rsidRPr="00D04B6F">
        <w:t xml:space="preserve">Die </w:t>
      </w:r>
      <w:r w:rsidRPr="002B05EB">
        <w:rPr>
          <w:b/>
          <w:bCs/>
        </w:rPr>
        <w:t>räumlichen Voraussetzungen</w:t>
      </w:r>
      <w:r w:rsidRPr="00D04B6F">
        <w:t xml:space="preserve"> eine sichere und professionelle Behandlung nicht zulassen.</w:t>
      </w:r>
    </w:p>
    <w:p w14:paraId="3C638358" w14:textId="77777777" w:rsidR="002B05EB" w:rsidRDefault="00D04B6F" w:rsidP="002B05EB">
      <w:pPr>
        <w:pStyle w:val="Listenabsatz"/>
        <w:numPr>
          <w:ilvl w:val="0"/>
          <w:numId w:val="11"/>
        </w:numPr>
      </w:pPr>
      <w:r w:rsidRPr="00D04B6F">
        <w:t xml:space="preserve">Der Kunde </w:t>
      </w:r>
      <w:r w:rsidRPr="002B05EB">
        <w:rPr>
          <w:b/>
          <w:bCs/>
        </w:rPr>
        <w:t>unangemessenes oder ungebührliches Verhalten</w:t>
      </w:r>
      <w:r w:rsidRPr="00D04B6F">
        <w:t xml:space="preserve"> zeigt oder sexuelle Anspielungen macht. </w:t>
      </w:r>
    </w:p>
    <w:p w14:paraId="29ECC085" w14:textId="223C8293" w:rsidR="002B05EB" w:rsidRDefault="002B05EB" w:rsidP="002B05EB">
      <w:pPr>
        <w:pStyle w:val="Listenabsatz"/>
        <w:numPr>
          <w:ilvl w:val="0"/>
          <w:numId w:val="11"/>
        </w:numPr>
      </w:pPr>
      <w:r>
        <w:t xml:space="preserve">Die körperliche und geistige </w:t>
      </w:r>
      <w:r w:rsidRPr="002B05EB">
        <w:rPr>
          <w:b/>
          <w:bCs/>
        </w:rPr>
        <w:t>Sicherheit des Anbieters gefährdet</w:t>
      </w:r>
      <w:r>
        <w:t xml:space="preserve"> ist.</w:t>
      </w:r>
    </w:p>
    <w:p w14:paraId="4F8189A9" w14:textId="058E3A69" w:rsidR="00D04B6F" w:rsidRPr="00D04B6F" w:rsidRDefault="00D04B6F" w:rsidP="002B05EB">
      <w:r w:rsidRPr="00D04B6F">
        <w:t xml:space="preserve">6.2. Erfolgt der Abbruch aus einem vom Kunden zu vertretenden Grund (siehe 6.1), wird die gesamte gebuchte Leistung in </w:t>
      </w:r>
      <w:r w:rsidRPr="002B05EB">
        <w:rPr>
          <w:b/>
          <w:bCs/>
        </w:rPr>
        <w:t>voller Höhe</w:t>
      </w:r>
      <w:r w:rsidRPr="00D04B6F">
        <w:t xml:space="preserve"> in Rechnung gestellt.</w:t>
      </w:r>
    </w:p>
    <w:p w14:paraId="378AEB31" w14:textId="77777777" w:rsidR="00D04B6F" w:rsidRPr="00D04B6F" w:rsidRDefault="00D04B6F" w:rsidP="00D04B6F">
      <w:pPr>
        <w:rPr>
          <w:b/>
          <w:bCs/>
        </w:rPr>
      </w:pPr>
      <w:r w:rsidRPr="00D04B6F">
        <w:rPr>
          <w:b/>
          <w:bCs/>
        </w:rPr>
        <w:t>§ 7 Schlussbestimmungen</w:t>
      </w:r>
    </w:p>
    <w:p w14:paraId="7784094C" w14:textId="77777777" w:rsidR="002B05EB" w:rsidRDefault="00D04B6F" w:rsidP="00D04B6F">
      <w:r w:rsidRPr="00D04B6F">
        <w:t xml:space="preserve">7.1. </w:t>
      </w:r>
      <w:r w:rsidRPr="00D04B6F">
        <w:rPr>
          <w:b/>
          <w:bCs/>
        </w:rPr>
        <w:t>Gerichtsstand und Rechtswahl:</w:t>
      </w:r>
      <w:r w:rsidRPr="00D04B6F">
        <w:t xml:space="preserve"> Es gilt das Recht der Bundesrepublik Deutschland. Gerichtsstand ist [Sitz des Unternehmens]. </w:t>
      </w:r>
    </w:p>
    <w:p w14:paraId="194C4DD9" w14:textId="77777777" w:rsidR="002B05EB" w:rsidRDefault="00D04B6F" w:rsidP="00D04B6F">
      <w:r w:rsidRPr="00D04B6F">
        <w:t xml:space="preserve">7.2. </w:t>
      </w:r>
      <w:r w:rsidRPr="00D04B6F">
        <w:rPr>
          <w:b/>
          <w:bCs/>
        </w:rPr>
        <w:t>Salvatorische Klausel:</w:t>
      </w:r>
      <w:r w:rsidRPr="00D04B6F">
        <w:t xml:space="preserve"> Sollten einzelne Bestimmungen dieser AGB unwirksam sein oder werden, so berührt dies die Gültigkeit der übrigen Bestimmungen nicht. Die unwirksame Bestimmung wird durch eine wirksame ersetzt, die dem wirtschaftlichen Zweck der unwirksamen Bestimmung am nächsten kommt. </w:t>
      </w:r>
    </w:p>
    <w:p w14:paraId="676D85A0" w14:textId="1F65A3DE" w:rsidR="00D04B6F" w:rsidRPr="00D04B6F" w:rsidRDefault="00D04B6F" w:rsidP="00D04B6F">
      <w:r w:rsidRPr="00D04B6F">
        <w:t xml:space="preserve">7.3. </w:t>
      </w:r>
      <w:r w:rsidRPr="00D04B6F">
        <w:rPr>
          <w:b/>
          <w:bCs/>
        </w:rPr>
        <w:t>Datenschutz:</w:t>
      </w:r>
      <w:r w:rsidRPr="00D04B6F">
        <w:t xml:space="preserve"> Der Kunde erklärt sich mit der Speicherung der für die Geschäftsabwicklung notwendigen personenbezogenen Daten (Name, Adresse, Kontaktdaten) einverstanden. Diese Daten werden vertraulich behandelt und nicht an Dritte weitergegeben, es sei denn, dies ist zur Vertragserfüllung notwendig.</w:t>
      </w:r>
    </w:p>
    <w:p w14:paraId="77CD418F" w14:textId="0C5C6CD0" w:rsidR="00525C2D" w:rsidRDefault="00525C2D"/>
    <w:sectPr w:rsidR="00525C2D" w:rsidSect="00554F24">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4032" w14:textId="77777777" w:rsidR="00554F24" w:rsidRDefault="00554F24" w:rsidP="00554F24">
      <w:pPr>
        <w:spacing w:after="0" w:line="240" w:lineRule="auto"/>
      </w:pPr>
      <w:r>
        <w:separator/>
      </w:r>
    </w:p>
  </w:endnote>
  <w:endnote w:type="continuationSeparator" w:id="0">
    <w:p w14:paraId="703A7422" w14:textId="77777777" w:rsidR="00554F24" w:rsidRDefault="00554F24" w:rsidP="0055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C8DA" w14:textId="3124AF5E" w:rsidR="00554F24" w:rsidRDefault="00236F40" w:rsidP="00554F24">
    <w:pPr>
      <w:pStyle w:val="Fuzeile"/>
      <w:jc w:val="right"/>
    </w:pPr>
    <w:sdt>
      <w:sdtPr>
        <w:id w:val="-121302452"/>
        <w:docPartObj>
          <w:docPartGallery w:val="Page Numbers (Bottom of Page)"/>
          <w:docPartUnique/>
        </w:docPartObj>
      </w:sdtPr>
      <w:sdtEndPr/>
      <w:sdtContent>
        <w:r w:rsidR="00554F24">
          <w:fldChar w:fldCharType="begin"/>
        </w:r>
        <w:r w:rsidR="00554F24">
          <w:instrText>PAGE   \* MERGEFORMAT</w:instrText>
        </w:r>
        <w:r w:rsidR="00554F24">
          <w:fldChar w:fldCharType="separate"/>
        </w:r>
        <w:r w:rsidR="00554F24">
          <w:t>1</w:t>
        </w:r>
        <w:r w:rsidR="00554F24">
          <w:fldChar w:fldCharType="end"/>
        </w:r>
        <w:r w:rsidR="00554F24">
          <w:t xml:space="preserve"> von 4</w:t>
        </w:r>
      </w:sdtContent>
    </w:sdt>
  </w:p>
  <w:p w14:paraId="13C71870" w14:textId="6AE14139" w:rsidR="00554F24" w:rsidRDefault="00554F24" w:rsidP="00554F24">
    <w:pPr>
      <w:pStyle w:val="Fuzeile"/>
      <w:jc w:val="center"/>
    </w:pPr>
    <w:r>
      <w:t>Allgemeine Geschäftsbedingungen (AGB)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116C" w14:textId="77777777" w:rsidR="00554F24" w:rsidRDefault="00554F24" w:rsidP="00554F24">
      <w:pPr>
        <w:spacing w:after="0" w:line="240" w:lineRule="auto"/>
      </w:pPr>
      <w:r>
        <w:separator/>
      </w:r>
    </w:p>
  </w:footnote>
  <w:footnote w:type="continuationSeparator" w:id="0">
    <w:p w14:paraId="2B50FCF6" w14:textId="77777777" w:rsidR="00554F24" w:rsidRDefault="00554F24" w:rsidP="00554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6B9A" w14:textId="05F2A14B" w:rsidR="00554F24" w:rsidRPr="00554F24" w:rsidRDefault="00236F40" w:rsidP="00554F24">
    <w:pPr>
      <w:pStyle w:val="Kopfzeile"/>
      <w:jc w:val="center"/>
    </w:pPr>
    <w:r>
      <w:t>01.04</w:t>
    </w:r>
    <w:r w:rsidR="00554F24">
      <w:t>.202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B71"/>
    <w:multiLevelType w:val="multilevel"/>
    <w:tmpl w:val="2E28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72745"/>
    <w:multiLevelType w:val="multilevel"/>
    <w:tmpl w:val="9B98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33433"/>
    <w:multiLevelType w:val="multilevel"/>
    <w:tmpl w:val="89BA1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950F6"/>
    <w:multiLevelType w:val="multilevel"/>
    <w:tmpl w:val="86F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555B8"/>
    <w:multiLevelType w:val="multilevel"/>
    <w:tmpl w:val="5BC0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278EA"/>
    <w:multiLevelType w:val="multilevel"/>
    <w:tmpl w:val="1670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401F4"/>
    <w:multiLevelType w:val="hybridMultilevel"/>
    <w:tmpl w:val="3AC065BC"/>
    <w:lvl w:ilvl="0" w:tplc="04070001">
      <w:start w:val="1"/>
      <w:numFmt w:val="bullet"/>
      <w:lvlText w:val=""/>
      <w:lvlJc w:val="left"/>
      <w:pPr>
        <w:ind w:left="2520" w:hanging="360"/>
      </w:pPr>
      <w:rPr>
        <w:rFonts w:ascii="Symbol" w:hAnsi="Symbol"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7" w15:restartNumberingAfterBreak="0">
    <w:nsid w:val="24C26886"/>
    <w:multiLevelType w:val="multilevel"/>
    <w:tmpl w:val="316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A0961"/>
    <w:multiLevelType w:val="multilevel"/>
    <w:tmpl w:val="D9A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275EA"/>
    <w:multiLevelType w:val="multilevel"/>
    <w:tmpl w:val="E9DA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E0A30"/>
    <w:multiLevelType w:val="multilevel"/>
    <w:tmpl w:val="148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173D"/>
    <w:multiLevelType w:val="hybridMultilevel"/>
    <w:tmpl w:val="6F22C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A541FE"/>
    <w:multiLevelType w:val="hybridMultilevel"/>
    <w:tmpl w:val="EB50F0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923BE2"/>
    <w:multiLevelType w:val="hybridMultilevel"/>
    <w:tmpl w:val="16643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9F00C9"/>
    <w:multiLevelType w:val="multilevel"/>
    <w:tmpl w:val="A00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352D9"/>
    <w:multiLevelType w:val="multilevel"/>
    <w:tmpl w:val="1BE8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0192F"/>
    <w:multiLevelType w:val="multilevel"/>
    <w:tmpl w:val="C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C4B8A"/>
    <w:multiLevelType w:val="multilevel"/>
    <w:tmpl w:val="3FC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14B86"/>
    <w:multiLevelType w:val="multilevel"/>
    <w:tmpl w:val="F9409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30783"/>
    <w:multiLevelType w:val="multilevel"/>
    <w:tmpl w:val="BB2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2482D"/>
    <w:multiLevelType w:val="multilevel"/>
    <w:tmpl w:val="2EC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6B1DC7"/>
    <w:multiLevelType w:val="multilevel"/>
    <w:tmpl w:val="0DF4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A55E4"/>
    <w:multiLevelType w:val="hybridMultilevel"/>
    <w:tmpl w:val="B71E6DA0"/>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23" w15:restartNumberingAfterBreak="0">
    <w:nsid w:val="7E9030C7"/>
    <w:multiLevelType w:val="multilevel"/>
    <w:tmpl w:val="202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47701">
    <w:abstractNumId w:val="4"/>
  </w:num>
  <w:num w:numId="2" w16cid:durableId="235751445">
    <w:abstractNumId w:val="16"/>
  </w:num>
  <w:num w:numId="3" w16cid:durableId="490605046">
    <w:abstractNumId w:val="5"/>
  </w:num>
  <w:num w:numId="4" w16cid:durableId="1678386114">
    <w:abstractNumId w:val="15"/>
  </w:num>
  <w:num w:numId="5" w16cid:durableId="1522545065">
    <w:abstractNumId w:val="0"/>
  </w:num>
  <w:num w:numId="6" w16cid:durableId="2096586270">
    <w:abstractNumId w:val="18"/>
  </w:num>
  <w:num w:numId="7" w16cid:durableId="1360742784">
    <w:abstractNumId w:val="17"/>
  </w:num>
  <w:num w:numId="8" w16cid:durableId="1761559420">
    <w:abstractNumId w:val="11"/>
  </w:num>
  <w:num w:numId="9" w16cid:durableId="2042976829">
    <w:abstractNumId w:val="6"/>
  </w:num>
  <w:num w:numId="10" w16cid:durableId="1655136384">
    <w:abstractNumId w:val="13"/>
  </w:num>
  <w:num w:numId="11" w16cid:durableId="494683036">
    <w:abstractNumId w:val="22"/>
  </w:num>
  <w:num w:numId="12" w16cid:durableId="924921578">
    <w:abstractNumId w:val="19"/>
  </w:num>
  <w:num w:numId="13" w16cid:durableId="248083014">
    <w:abstractNumId w:val="3"/>
  </w:num>
  <w:num w:numId="14" w16cid:durableId="2123381060">
    <w:abstractNumId w:val="9"/>
  </w:num>
  <w:num w:numId="15" w16cid:durableId="447508730">
    <w:abstractNumId w:val="7"/>
  </w:num>
  <w:num w:numId="16" w16cid:durableId="682048879">
    <w:abstractNumId w:val="1"/>
  </w:num>
  <w:num w:numId="17" w16cid:durableId="893783916">
    <w:abstractNumId w:val="2"/>
  </w:num>
  <w:num w:numId="18" w16cid:durableId="1966613662">
    <w:abstractNumId w:val="14"/>
  </w:num>
  <w:num w:numId="19" w16cid:durableId="205216658">
    <w:abstractNumId w:val="23"/>
  </w:num>
  <w:num w:numId="20" w16cid:durableId="610624481">
    <w:abstractNumId w:val="8"/>
  </w:num>
  <w:num w:numId="21" w16cid:durableId="1938176919">
    <w:abstractNumId w:val="21"/>
  </w:num>
  <w:num w:numId="22" w16cid:durableId="151987739">
    <w:abstractNumId w:val="20"/>
  </w:num>
  <w:num w:numId="23" w16cid:durableId="443580051">
    <w:abstractNumId w:val="10"/>
  </w:num>
  <w:num w:numId="24" w16cid:durableId="2130314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6F"/>
    <w:rsid w:val="000D5BB0"/>
    <w:rsid w:val="001521A4"/>
    <w:rsid w:val="00221AD5"/>
    <w:rsid w:val="00236F40"/>
    <w:rsid w:val="002B05EB"/>
    <w:rsid w:val="002C402F"/>
    <w:rsid w:val="002E64A4"/>
    <w:rsid w:val="00406145"/>
    <w:rsid w:val="00494932"/>
    <w:rsid w:val="00501DE3"/>
    <w:rsid w:val="00525C2D"/>
    <w:rsid w:val="00554F24"/>
    <w:rsid w:val="006A3868"/>
    <w:rsid w:val="007A31F0"/>
    <w:rsid w:val="00825046"/>
    <w:rsid w:val="009A3709"/>
    <w:rsid w:val="00BC435C"/>
    <w:rsid w:val="00C64A9A"/>
    <w:rsid w:val="00CA2B2C"/>
    <w:rsid w:val="00D04B6F"/>
    <w:rsid w:val="00D05062"/>
    <w:rsid w:val="00FA0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7BBB"/>
  <w15:chartTrackingRefBased/>
  <w15:docId w15:val="{3619455F-84B8-48D2-9057-4942A83F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4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04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04B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4B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4B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4B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4B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4B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4B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4B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04B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04B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4B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4B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4B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4B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4B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4B6F"/>
    <w:rPr>
      <w:rFonts w:eastAsiaTheme="majorEastAsia" w:cstheme="majorBidi"/>
      <w:color w:val="272727" w:themeColor="text1" w:themeTint="D8"/>
    </w:rPr>
  </w:style>
  <w:style w:type="paragraph" w:styleId="Titel">
    <w:name w:val="Title"/>
    <w:basedOn w:val="Standard"/>
    <w:next w:val="Standard"/>
    <w:link w:val="TitelZchn"/>
    <w:uiPriority w:val="10"/>
    <w:qFormat/>
    <w:rsid w:val="00D04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4B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4B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4B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4B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4B6F"/>
    <w:rPr>
      <w:i/>
      <w:iCs/>
      <w:color w:val="404040" w:themeColor="text1" w:themeTint="BF"/>
    </w:rPr>
  </w:style>
  <w:style w:type="paragraph" w:styleId="Listenabsatz">
    <w:name w:val="List Paragraph"/>
    <w:basedOn w:val="Standard"/>
    <w:uiPriority w:val="34"/>
    <w:qFormat/>
    <w:rsid w:val="00D04B6F"/>
    <w:pPr>
      <w:ind w:left="720"/>
      <w:contextualSpacing/>
    </w:pPr>
  </w:style>
  <w:style w:type="character" w:styleId="IntensiveHervorhebung">
    <w:name w:val="Intense Emphasis"/>
    <w:basedOn w:val="Absatz-Standardschriftart"/>
    <w:uiPriority w:val="21"/>
    <w:qFormat/>
    <w:rsid w:val="00D04B6F"/>
    <w:rPr>
      <w:i/>
      <w:iCs/>
      <w:color w:val="0F4761" w:themeColor="accent1" w:themeShade="BF"/>
    </w:rPr>
  </w:style>
  <w:style w:type="paragraph" w:styleId="IntensivesZitat">
    <w:name w:val="Intense Quote"/>
    <w:basedOn w:val="Standard"/>
    <w:next w:val="Standard"/>
    <w:link w:val="IntensivesZitatZchn"/>
    <w:uiPriority w:val="30"/>
    <w:qFormat/>
    <w:rsid w:val="00D04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4B6F"/>
    <w:rPr>
      <w:i/>
      <w:iCs/>
      <w:color w:val="0F4761" w:themeColor="accent1" w:themeShade="BF"/>
    </w:rPr>
  </w:style>
  <w:style w:type="character" w:styleId="IntensiverVerweis">
    <w:name w:val="Intense Reference"/>
    <w:basedOn w:val="Absatz-Standardschriftart"/>
    <w:uiPriority w:val="32"/>
    <w:qFormat/>
    <w:rsid w:val="00D04B6F"/>
    <w:rPr>
      <w:b/>
      <w:bCs/>
      <w:smallCaps/>
      <w:color w:val="0F4761" w:themeColor="accent1" w:themeShade="BF"/>
      <w:spacing w:val="5"/>
    </w:rPr>
  </w:style>
  <w:style w:type="character" w:styleId="Hyperlink">
    <w:name w:val="Hyperlink"/>
    <w:basedOn w:val="Absatz-Standardschriftart"/>
    <w:uiPriority w:val="99"/>
    <w:unhideWhenUsed/>
    <w:rsid w:val="002B05EB"/>
    <w:rPr>
      <w:color w:val="467886" w:themeColor="hyperlink"/>
      <w:u w:val="single"/>
    </w:rPr>
  </w:style>
  <w:style w:type="character" w:styleId="NichtaufgelsteErwhnung">
    <w:name w:val="Unresolved Mention"/>
    <w:basedOn w:val="Absatz-Standardschriftart"/>
    <w:uiPriority w:val="99"/>
    <w:semiHidden/>
    <w:unhideWhenUsed/>
    <w:rsid w:val="002B05EB"/>
    <w:rPr>
      <w:color w:val="605E5C"/>
      <w:shd w:val="clear" w:color="auto" w:fill="E1DFDD"/>
    </w:rPr>
  </w:style>
  <w:style w:type="paragraph" w:styleId="Kopfzeile">
    <w:name w:val="header"/>
    <w:basedOn w:val="Standard"/>
    <w:link w:val="KopfzeileZchn"/>
    <w:uiPriority w:val="99"/>
    <w:unhideWhenUsed/>
    <w:rsid w:val="00554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4F24"/>
  </w:style>
  <w:style w:type="paragraph" w:styleId="Fuzeile">
    <w:name w:val="footer"/>
    <w:basedOn w:val="Standard"/>
    <w:link w:val="FuzeileZchn"/>
    <w:uiPriority w:val="99"/>
    <w:unhideWhenUsed/>
    <w:rsid w:val="00554F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4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9667">
      <w:bodyDiv w:val="1"/>
      <w:marLeft w:val="0"/>
      <w:marRight w:val="0"/>
      <w:marTop w:val="0"/>
      <w:marBottom w:val="0"/>
      <w:divBdr>
        <w:top w:val="none" w:sz="0" w:space="0" w:color="auto"/>
        <w:left w:val="none" w:sz="0" w:space="0" w:color="auto"/>
        <w:bottom w:val="none" w:sz="0" w:space="0" w:color="auto"/>
        <w:right w:val="none" w:sz="0" w:space="0" w:color="auto"/>
      </w:divBdr>
      <w:divsChild>
        <w:div w:id="1042442266">
          <w:marLeft w:val="0"/>
          <w:marRight w:val="0"/>
          <w:marTop w:val="0"/>
          <w:marBottom w:val="0"/>
          <w:divBdr>
            <w:top w:val="none" w:sz="0" w:space="0" w:color="auto"/>
            <w:left w:val="none" w:sz="0" w:space="0" w:color="auto"/>
            <w:bottom w:val="none" w:sz="0" w:space="0" w:color="auto"/>
            <w:right w:val="none" w:sz="0" w:space="0" w:color="auto"/>
          </w:divBdr>
          <w:divsChild>
            <w:div w:id="1196044586">
              <w:marLeft w:val="0"/>
              <w:marRight w:val="0"/>
              <w:marTop w:val="0"/>
              <w:marBottom w:val="0"/>
              <w:divBdr>
                <w:top w:val="none" w:sz="0" w:space="0" w:color="auto"/>
                <w:left w:val="none" w:sz="0" w:space="0" w:color="auto"/>
                <w:bottom w:val="none" w:sz="0" w:space="0" w:color="auto"/>
                <w:right w:val="none" w:sz="0" w:space="0" w:color="auto"/>
              </w:divBdr>
              <w:divsChild>
                <w:div w:id="1470052134">
                  <w:marLeft w:val="0"/>
                  <w:marRight w:val="0"/>
                  <w:marTop w:val="0"/>
                  <w:marBottom w:val="0"/>
                  <w:divBdr>
                    <w:top w:val="none" w:sz="0" w:space="0" w:color="auto"/>
                    <w:left w:val="none" w:sz="0" w:space="0" w:color="auto"/>
                    <w:bottom w:val="none" w:sz="0" w:space="0" w:color="auto"/>
                    <w:right w:val="none" w:sz="0" w:space="0" w:color="auto"/>
                  </w:divBdr>
                  <w:divsChild>
                    <w:div w:id="1522935199">
                      <w:marLeft w:val="0"/>
                      <w:marRight w:val="0"/>
                      <w:marTop w:val="0"/>
                      <w:marBottom w:val="0"/>
                      <w:divBdr>
                        <w:top w:val="none" w:sz="0" w:space="0" w:color="auto"/>
                        <w:left w:val="none" w:sz="0" w:space="0" w:color="auto"/>
                        <w:bottom w:val="none" w:sz="0" w:space="0" w:color="auto"/>
                        <w:right w:val="none" w:sz="0" w:space="0" w:color="auto"/>
                      </w:divBdr>
                      <w:divsChild>
                        <w:div w:id="11155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17517">
          <w:marLeft w:val="0"/>
          <w:marRight w:val="0"/>
          <w:marTop w:val="0"/>
          <w:marBottom w:val="0"/>
          <w:divBdr>
            <w:top w:val="none" w:sz="0" w:space="0" w:color="auto"/>
            <w:left w:val="none" w:sz="0" w:space="0" w:color="auto"/>
            <w:bottom w:val="none" w:sz="0" w:space="0" w:color="auto"/>
            <w:right w:val="none" w:sz="0" w:space="0" w:color="auto"/>
          </w:divBdr>
          <w:divsChild>
            <w:div w:id="17824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81534">
      <w:bodyDiv w:val="1"/>
      <w:marLeft w:val="0"/>
      <w:marRight w:val="0"/>
      <w:marTop w:val="0"/>
      <w:marBottom w:val="0"/>
      <w:divBdr>
        <w:top w:val="none" w:sz="0" w:space="0" w:color="auto"/>
        <w:left w:val="none" w:sz="0" w:space="0" w:color="auto"/>
        <w:bottom w:val="none" w:sz="0" w:space="0" w:color="auto"/>
        <w:right w:val="none" w:sz="0" w:space="0" w:color="auto"/>
      </w:divBdr>
    </w:div>
    <w:div w:id="515388563">
      <w:bodyDiv w:val="1"/>
      <w:marLeft w:val="0"/>
      <w:marRight w:val="0"/>
      <w:marTop w:val="0"/>
      <w:marBottom w:val="0"/>
      <w:divBdr>
        <w:top w:val="none" w:sz="0" w:space="0" w:color="auto"/>
        <w:left w:val="none" w:sz="0" w:space="0" w:color="auto"/>
        <w:bottom w:val="none" w:sz="0" w:space="0" w:color="auto"/>
        <w:right w:val="none" w:sz="0" w:space="0" w:color="auto"/>
      </w:divBdr>
    </w:div>
    <w:div w:id="547881262">
      <w:bodyDiv w:val="1"/>
      <w:marLeft w:val="0"/>
      <w:marRight w:val="0"/>
      <w:marTop w:val="0"/>
      <w:marBottom w:val="0"/>
      <w:divBdr>
        <w:top w:val="none" w:sz="0" w:space="0" w:color="auto"/>
        <w:left w:val="none" w:sz="0" w:space="0" w:color="auto"/>
        <w:bottom w:val="none" w:sz="0" w:space="0" w:color="auto"/>
        <w:right w:val="none" w:sz="0" w:space="0" w:color="auto"/>
      </w:divBdr>
    </w:div>
    <w:div w:id="768082385">
      <w:bodyDiv w:val="1"/>
      <w:marLeft w:val="0"/>
      <w:marRight w:val="0"/>
      <w:marTop w:val="0"/>
      <w:marBottom w:val="0"/>
      <w:divBdr>
        <w:top w:val="none" w:sz="0" w:space="0" w:color="auto"/>
        <w:left w:val="none" w:sz="0" w:space="0" w:color="auto"/>
        <w:bottom w:val="none" w:sz="0" w:space="0" w:color="auto"/>
        <w:right w:val="none" w:sz="0" w:space="0" w:color="auto"/>
      </w:divBdr>
      <w:divsChild>
        <w:div w:id="83915823">
          <w:marLeft w:val="0"/>
          <w:marRight w:val="0"/>
          <w:marTop w:val="0"/>
          <w:marBottom w:val="0"/>
          <w:divBdr>
            <w:top w:val="none" w:sz="0" w:space="0" w:color="auto"/>
            <w:left w:val="none" w:sz="0" w:space="0" w:color="auto"/>
            <w:bottom w:val="none" w:sz="0" w:space="0" w:color="auto"/>
            <w:right w:val="none" w:sz="0" w:space="0" w:color="auto"/>
          </w:divBdr>
          <w:divsChild>
            <w:div w:id="200677898">
              <w:marLeft w:val="0"/>
              <w:marRight w:val="0"/>
              <w:marTop w:val="0"/>
              <w:marBottom w:val="0"/>
              <w:divBdr>
                <w:top w:val="none" w:sz="0" w:space="0" w:color="auto"/>
                <w:left w:val="none" w:sz="0" w:space="0" w:color="auto"/>
                <w:bottom w:val="none" w:sz="0" w:space="0" w:color="auto"/>
                <w:right w:val="none" w:sz="0" w:space="0" w:color="auto"/>
              </w:divBdr>
              <w:divsChild>
                <w:div w:id="376977732">
                  <w:marLeft w:val="0"/>
                  <w:marRight w:val="0"/>
                  <w:marTop w:val="0"/>
                  <w:marBottom w:val="0"/>
                  <w:divBdr>
                    <w:top w:val="none" w:sz="0" w:space="0" w:color="auto"/>
                    <w:left w:val="none" w:sz="0" w:space="0" w:color="auto"/>
                    <w:bottom w:val="none" w:sz="0" w:space="0" w:color="auto"/>
                    <w:right w:val="none" w:sz="0" w:space="0" w:color="auto"/>
                  </w:divBdr>
                  <w:divsChild>
                    <w:div w:id="1259022239">
                      <w:marLeft w:val="0"/>
                      <w:marRight w:val="0"/>
                      <w:marTop w:val="0"/>
                      <w:marBottom w:val="0"/>
                      <w:divBdr>
                        <w:top w:val="none" w:sz="0" w:space="0" w:color="auto"/>
                        <w:left w:val="none" w:sz="0" w:space="0" w:color="auto"/>
                        <w:bottom w:val="none" w:sz="0" w:space="0" w:color="auto"/>
                        <w:right w:val="none" w:sz="0" w:space="0" w:color="auto"/>
                      </w:divBdr>
                      <w:divsChild>
                        <w:div w:id="12539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5162">
          <w:marLeft w:val="0"/>
          <w:marRight w:val="0"/>
          <w:marTop w:val="0"/>
          <w:marBottom w:val="0"/>
          <w:divBdr>
            <w:top w:val="none" w:sz="0" w:space="0" w:color="auto"/>
            <w:left w:val="none" w:sz="0" w:space="0" w:color="auto"/>
            <w:bottom w:val="none" w:sz="0" w:space="0" w:color="auto"/>
            <w:right w:val="none" w:sz="0" w:space="0" w:color="auto"/>
          </w:divBdr>
          <w:divsChild>
            <w:div w:id="16247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7440">
      <w:bodyDiv w:val="1"/>
      <w:marLeft w:val="0"/>
      <w:marRight w:val="0"/>
      <w:marTop w:val="0"/>
      <w:marBottom w:val="0"/>
      <w:divBdr>
        <w:top w:val="none" w:sz="0" w:space="0" w:color="auto"/>
        <w:left w:val="none" w:sz="0" w:space="0" w:color="auto"/>
        <w:bottom w:val="none" w:sz="0" w:space="0" w:color="auto"/>
        <w:right w:val="none" w:sz="0" w:space="0" w:color="auto"/>
      </w:divBdr>
    </w:div>
    <w:div w:id="973565809">
      <w:bodyDiv w:val="1"/>
      <w:marLeft w:val="0"/>
      <w:marRight w:val="0"/>
      <w:marTop w:val="0"/>
      <w:marBottom w:val="0"/>
      <w:divBdr>
        <w:top w:val="none" w:sz="0" w:space="0" w:color="auto"/>
        <w:left w:val="none" w:sz="0" w:space="0" w:color="auto"/>
        <w:bottom w:val="none" w:sz="0" w:space="0" w:color="auto"/>
        <w:right w:val="none" w:sz="0" w:space="0" w:color="auto"/>
      </w:divBdr>
      <w:divsChild>
        <w:div w:id="1760759583">
          <w:marLeft w:val="0"/>
          <w:marRight w:val="0"/>
          <w:marTop w:val="0"/>
          <w:marBottom w:val="0"/>
          <w:divBdr>
            <w:top w:val="none" w:sz="0" w:space="0" w:color="auto"/>
            <w:left w:val="none" w:sz="0" w:space="0" w:color="auto"/>
            <w:bottom w:val="none" w:sz="0" w:space="0" w:color="auto"/>
            <w:right w:val="none" w:sz="0" w:space="0" w:color="auto"/>
          </w:divBdr>
          <w:divsChild>
            <w:div w:id="1868328507">
              <w:marLeft w:val="0"/>
              <w:marRight w:val="0"/>
              <w:marTop w:val="0"/>
              <w:marBottom w:val="0"/>
              <w:divBdr>
                <w:top w:val="none" w:sz="0" w:space="0" w:color="auto"/>
                <w:left w:val="none" w:sz="0" w:space="0" w:color="auto"/>
                <w:bottom w:val="none" w:sz="0" w:space="0" w:color="auto"/>
                <w:right w:val="none" w:sz="0" w:space="0" w:color="auto"/>
              </w:divBdr>
              <w:divsChild>
                <w:div w:id="375547864">
                  <w:marLeft w:val="0"/>
                  <w:marRight w:val="0"/>
                  <w:marTop w:val="0"/>
                  <w:marBottom w:val="0"/>
                  <w:divBdr>
                    <w:top w:val="none" w:sz="0" w:space="0" w:color="auto"/>
                    <w:left w:val="none" w:sz="0" w:space="0" w:color="auto"/>
                    <w:bottom w:val="none" w:sz="0" w:space="0" w:color="auto"/>
                    <w:right w:val="none" w:sz="0" w:space="0" w:color="auto"/>
                  </w:divBdr>
                  <w:divsChild>
                    <w:div w:id="214782208">
                      <w:marLeft w:val="0"/>
                      <w:marRight w:val="0"/>
                      <w:marTop w:val="0"/>
                      <w:marBottom w:val="0"/>
                      <w:divBdr>
                        <w:top w:val="none" w:sz="0" w:space="0" w:color="auto"/>
                        <w:left w:val="none" w:sz="0" w:space="0" w:color="auto"/>
                        <w:bottom w:val="none" w:sz="0" w:space="0" w:color="auto"/>
                        <w:right w:val="none" w:sz="0" w:space="0" w:color="auto"/>
                      </w:divBdr>
                      <w:divsChild>
                        <w:div w:id="19538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24822">
          <w:marLeft w:val="0"/>
          <w:marRight w:val="0"/>
          <w:marTop w:val="0"/>
          <w:marBottom w:val="0"/>
          <w:divBdr>
            <w:top w:val="none" w:sz="0" w:space="0" w:color="auto"/>
            <w:left w:val="none" w:sz="0" w:space="0" w:color="auto"/>
            <w:bottom w:val="none" w:sz="0" w:space="0" w:color="auto"/>
            <w:right w:val="none" w:sz="0" w:space="0" w:color="auto"/>
          </w:divBdr>
          <w:divsChild>
            <w:div w:id="3844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78341">
      <w:bodyDiv w:val="1"/>
      <w:marLeft w:val="0"/>
      <w:marRight w:val="0"/>
      <w:marTop w:val="0"/>
      <w:marBottom w:val="0"/>
      <w:divBdr>
        <w:top w:val="none" w:sz="0" w:space="0" w:color="auto"/>
        <w:left w:val="none" w:sz="0" w:space="0" w:color="auto"/>
        <w:bottom w:val="none" w:sz="0" w:space="0" w:color="auto"/>
        <w:right w:val="none" w:sz="0" w:space="0" w:color="auto"/>
      </w:divBdr>
    </w:div>
    <w:div w:id="1495300001">
      <w:bodyDiv w:val="1"/>
      <w:marLeft w:val="0"/>
      <w:marRight w:val="0"/>
      <w:marTop w:val="0"/>
      <w:marBottom w:val="0"/>
      <w:divBdr>
        <w:top w:val="none" w:sz="0" w:space="0" w:color="auto"/>
        <w:left w:val="none" w:sz="0" w:space="0" w:color="auto"/>
        <w:bottom w:val="none" w:sz="0" w:space="0" w:color="auto"/>
        <w:right w:val="none" w:sz="0" w:space="0" w:color="auto"/>
      </w:divBdr>
    </w:div>
    <w:div w:id="1815222904">
      <w:bodyDiv w:val="1"/>
      <w:marLeft w:val="0"/>
      <w:marRight w:val="0"/>
      <w:marTop w:val="0"/>
      <w:marBottom w:val="0"/>
      <w:divBdr>
        <w:top w:val="none" w:sz="0" w:space="0" w:color="auto"/>
        <w:left w:val="none" w:sz="0" w:space="0" w:color="auto"/>
        <w:bottom w:val="none" w:sz="0" w:space="0" w:color="auto"/>
        <w:right w:val="none" w:sz="0" w:space="0" w:color="auto"/>
      </w:divBdr>
      <w:divsChild>
        <w:div w:id="1941833889">
          <w:marLeft w:val="0"/>
          <w:marRight w:val="0"/>
          <w:marTop w:val="0"/>
          <w:marBottom w:val="0"/>
          <w:divBdr>
            <w:top w:val="none" w:sz="0" w:space="0" w:color="auto"/>
            <w:left w:val="none" w:sz="0" w:space="0" w:color="auto"/>
            <w:bottom w:val="none" w:sz="0" w:space="0" w:color="auto"/>
            <w:right w:val="none" w:sz="0" w:space="0" w:color="auto"/>
          </w:divBdr>
          <w:divsChild>
            <w:div w:id="1721660757">
              <w:marLeft w:val="0"/>
              <w:marRight w:val="0"/>
              <w:marTop w:val="0"/>
              <w:marBottom w:val="0"/>
              <w:divBdr>
                <w:top w:val="none" w:sz="0" w:space="0" w:color="auto"/>
                <w:left w:val="none" w:sz="0" w:space="0" w:color="auto"/>
                <w:bottom w:val="none" w:sz="0" w:space="0" w:color="auto"/>
                <w:right w:val="none" w:sz="0" w:space="0" w:color="auto"/>
              </w:divBdr>
              <w:divsChild>
                <w:div w:id="400758828">
                  <w:marLeft w:val="0"/>
                  <w:marRight w:val="0"/>
                  <w:marTop w:val="0"/>
                  <w:marBottom w:val="0"/>
                  <w:divBdr>
                    <w:top w:val="none" w:sz="0" w:space="0" w:color="auto"/>
                    <w:left w:val="none" w:sz="0" w:space="0" w:color="auto"/>
                    <w:bottom w:val="none" w:sz="0" w:space="0" w:color="auto"/>
                    <w:right w:val="none" w:sz="0" w:space="0" w:color="auto"/>
                  </w:divBdr>
                  <w:divsChild>
                    <w:div w:id="319387053">
                      <w:marLeft w:val="0"/>
                      <w:marRight w:val="0"/>
                      <w:marTop w:val="0"/>
                      <w:marBottom w:val="0"/>
                      <w:divBdr>
                        <w:top w:val="none" w:sz="0" w:space="0" w:color="auto"/>
                        <w:left w:val="none" w:sz="0" w:space="0" w:color="auto"/>
                        <w:bottom w:val="none" w:sz="0" w:space="0" w:color="auto"/>
                        <w:right w:val="none" w:sz="0" w:space="0" w:color="auto"/>
                      </w:divBdr>
                      <w:divsChild>
                        <w:div w:id="8915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79246">
          <w:marLeft w:val="0"/>
          <w:marRight w:val="0"/>
          <w:marTop w:val="0"/>
          <w:marBottom w:val="0"/>
          <w:divBdr>
            <w:top w:val="none" w:sz="0" w:space="0" w:color="auto"/>
            <w:left w:val="none" w:sz="0" w:space="0" w:color="auto"/>
            <w:bottom w:val="none" w:sz="0" w:space="0" w:color="auto"/>
            <w:right w:val="none" w:sz="0" w:space="0" w:color="auto"/>
          </w:divBdr>
          <w:divsChild>
            <w:div w:id="2468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tezeit@gmx.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ftezeit.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nftezeit@gmx.de" TargetMode="External"/><Relationship Id="rId4" Type="http://schemas.openxmlformats.org/officeDocument/2006/relationships/webSettings" Target="webSettings.xml"/><Relationship Id="rId9" Type="http://schemas.openxmlformats.org/officeDocument/2006/relationships/hyperlink" Target="mailto:saftezeit@gmx.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5949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Rhenus</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Fleissner, Michael</dc:creator>
  <cp:keywords/>
  <dc:description/>
  <cp:lastModifiedBy>Fleissner, Michael</cp:lastModifiedBy>
  <cp:revision>2</cp:revision>
  <dcterms:created xsi:type="dcterms:W3CDTF">2026-04-17T06:24:00Z</dcterms:created>
  <dcterms:modified xsi:type="dcterms:W3CDTF">2026-04-17T06:24:00Z</dcterms:modified>
</cp:coreProperties>
</file>